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9E8C0" w14:textId="738B8827" w:rsidR="0086642C" w:rsidRPr="006E4097" w:rsidRDefault="001510B0" w:rsidP="00B84BE0">
      <w:pPr>
        <w:spacing w:after="0" w:line="240" w:lineRule="auto"/>
        <w:jc w:val="center"/>
        <w:rPr>
          <w:rFonts w:cs="Times New Roman"/>
          <w:b/>
          <w:bCs/>
          <w:sz w:val="26"/>
          <w:szCs w:val="26"/>
        </w:rPr>
      </w:pPr>
      <w:bookmarkStart w:id="0" w:name="_GoBack"/>
      <w:bookmarkEnd w:id="0"/>
      <w:r w:rsidRPr="006E4097">
        <w:rPr>
          <w:rFonts w:cs="Times New Roman"/>
          <w:b/>
          <w:bCs/>
          <w:sz w:val="26"/>
          <w:szCs w:val="26"/>
        </w:rPr>
        <w:t>Phụ lục</w:t>
      </w:r>
    </w:p>
    <w:p w14:paraId="3FE482C8" w14:textId="6DABBBAC" w:rsidR="00D21B12" w:rsidRPr="006E4097" w:rsidRDefault="00B84BE0" w:rsidP="00B84BE0">
      <w:pPr>
        <w:spacing w:after="0" w:line="240" w:lineRule="auto"/>
        <w:jc w:val="center"/>
        <w:rPr>
          <w:rFonts w:cs="Times New Roman"/>
          <w:b/>
          <w:bCs/>
          <w:sz w:val="26"/>
          <w:szCs w:val="26"/>
        </w:rPr>
      </w:pPr>
      <w:r>
        <w:rPr>
          <w:rFonts w:cs="Times New Roman"/>
          <w:b/>
          <w:bCs/>
          <w:sz w:val="26"/>
          <w:szCs w:val="26"/>
        </w:rPr>
        <w:t xml:space="preserve">BIỂU </w:t>
      </w:r>
      <w:r w:rsidR="00997F8C" w:rsidRPr="006E4097">
        <w:rPr>
          <w:rFonts w:cs="Times New Roman"/>
          <w:b/>
          <w:bCs/>
          <w:sz w:val="26"/>
          <w:szCs w:val="26"/>
        </w:rPr>
        <w:t xml:space="preserve">TỔNG HỢP Ý KIẾN GÓP Ý </w:t>
      </w:r>
    </w:p>
    <w:p w14:paraId="71A8A64B" w14:textId="2A63EB0E" w:rsidR="001510B0" w:rsidRPr="00995DED" w:rsidRDefault="00997F8C" w:rsidP="00664C2C">
      <w:pPr>
        <w:spacing w:after="0" w:line="240" w:lineRule="auto"/>
        <w:jc w:val="center"/>
        <w:rPr>
          <w:rFonts w:cs="Times New Roman"/>
          <w:b/>
          <w:bCs/>
          <w:szCs w:val="24"/>
        </w:rPr>
      </w:pPr>
      <w:r w:rsidRPr="00995DED">
        <w:rPr>
          <w:rFonts w:cs="Times New Roman"/>
          <w:b/>
          <w:bCs/>
          <w:szCs w:val="24"/>
        </w:rPr>
        <w:t xml:space="preserve">DỰ THẢO </w:t>
      </w:r>
      <w:bookmarkStart w:id="1" w:name="_Hlk196495395"/>
      <w:r w:rsidR="00E94A26" w:rsidRPr="00995DED">
        <w:rPr>
          <w:rFonts w:cs="Times New Roman"/>
          <w:b/>
          <w:bCs/>
          <w:szCs w:val="24"/>
        </w:rPr>
        <w:t xml:space="preserve">QUY </w:t>
      </w:r>
      <w:r w:rsidR="00664C2C">
        <w:rPr>
          <w:rFonts w:cs="Times New Roman"/>
          <w:b/>
          <w:bCs/>
          <w:szCs w:val="24"/>
        </w:rPr>
        <w:t>ĐỊNH QUẢN LÝ, ĐẢM BẢO AN TOÀN ĐIỆN</w:t>
      </w:r>
      <w:r w:rsidR="00E94A26" w:rsidRPr="00995DED">
        <w:rPr>
          <w:rFonts w:cs="Times New Roman"/>
          <w:b/>
          <w:bCs/>
          <w:szCs w:val="24"/>
        </w:rPr>
        <w:t xml:space="preserve"> TRÊN ĐỊA BÀN THÀNH PHỐ HÀ NỘI</w:t>
      </w:r>
    </w:p>
    <w:bookmarkEnd w:id="1"/>
    <w:p w14:paraId="50BDD5C6" w14:textId="3DBFD291" w:rsidR="006E0B6F" w:rsidRPr="006E0B6F" w:rsidRDefault="003B7DDD" w:rsidP="00E94A26">
      <w:pPr>
        <w:spacing w:after="0" w:line="240" w:lineRule="auto"/>
        <w:jc w:val="center"/>
        <w:rPr>
          <w:i/>
          <w:sz w:val="26"/>
          <w:szCs w:val="26"/>
        </w:rPr>
      </w:pPr>
      <w:r>
        <w:rPr>
          <w:i/>
          <w:sz w:val="26"/>
          <w:szCs w:val="26"/>
        </w:rPr>
        <w:t>(Kèm theo văn bản</w:t>
      </w:r>
      <w:r w:rsidR="006E0B6F" w:rsidRPr="006E0B6F">
        <w:rPr>
          <w:i/>
          <w:sz w:val="26"/>
          <w:szCs w:val="26"/>
        </w:rPr>
        <w:t xml:space="preserve"> số</w:t>
      </w:r>
      <w:r>
        <w:rPr>
          <w:i/>
          <w:sz w:val="26"/>
          <w:szCs w:val="26"/>
        </w:rPr>
        <w:t>:          /</w:t>
      </w:r>
      <w:r w:rsidR="00664C2C">
        <w:rPr>
          <w:i/>
          <w:sz w:val="26"/>
          <w:szCs w:val="26"/>
        </w:rPr>
        <w:t>SCT</w:t>
      </w:r>
      <w:r>
        <w:rPr>
          <w:i/>
          <w:sz w:val="26"/>
          <w:szCs w:val="26"/>
        </w:rPr>
        <w:t>-QLNL</w:t>
      </w:r>
      <w:r w:rsidR="006E0B6F" w:rsidRPr="006E0B6F">
        <w:rPr>
          <w:i/>
          <w:sz w:val="26"/>
          <w:szCs w:val="26"/>
        </w:rPr>
        <w:t xml:space="preserve"> ngày      /</w:t>
      </w:r>
      <w:r>
        <w:rPr>
          <w:i/>
          <w:sz w:val="26"/>
          <w:szCs w:val="26"/>
        </w:rPr>
        <w:t xml:space="preserve">    </w:t>
      </w:r>
      <w:r w:rsidR="006E0B6F" w:rsidRPr="006E0B6F">
        <w:rPr>
          <w:i/>
          <w:sz w:val="26"/>
          <w:szCs w:val="26"/>
        </w:rPr>
        <w:t>/2025 của Sở</w:t>
      </w:r>
      <w:r w:rsidR="00664C2C">
        <w:rPr>
          <w:i/>
          <w:sz w:val="26"/>
          <w:szCs w:val="26"/>
        </w:rPr>
        <w:t xml:space="preserve"> Công Thương</w:t>
      </w:r>
      <w:r w:rsidR="006E0B6F" w:rsidRPr="006E0B6F">
        <w:rPr>
          <w:i/>
          <w:sz w:val="26"/>
          <w:szCs w:val="26"/>
        </w:rPr>
        <w:t>)</w:t>
      </w:r>
    </w:p>
    <w:p w14:paraId="7E31AC88" w14:textId="77777777" w:rsidR="00020B90" w:rsidRDefault="00020B90"/>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60"/>
        <w:gridCol w:w="2693"/>
        <w:gridCol w:w="7513"/>
        <w:gridCol w:w="3118"/>
      </w:tblGrid>
      <w:tr w:rsidR="003E2F97" w:rsidRPr="003E2F97" w14:paraId="0AC9FE6B" w14:textId="77777777" w:rsidTr="0031628C">
        <w:trPr>
          <w:trHeight w:val="613"/>
          <w:tblHeader/>
        </w:trPr>
        <w:tc>
          <w:tcPr>
            <w:tcW w:w="562" w:type="dxa"/>
            <w:shd w:val="clear" w:color="auto" w:fill="E7E6E6" w:themeFill="background2"/>
            <w:vAlign w:val="center"/>
            <w:hideMark/>
          </w:tcPr>
          <w:p w14:paraId="5BDB9A6C" w14:textId="2CAA7E60" w:rsidR="003E2F97" w:rsidRPr="003E2F97" w:rsidRDefault="003E2F97" w:rsidP="003E2F97">
            <w:pPr>
              <w:spacing w:after="0" w:line="240" w:lineRule="auto"/>
              <w:rPr>
                <w:rFonts w:eastAsia="Times New Roman" w:cs="Times New Roman"/>
                <w:b/>
                <w:bCs/>
                <w:kern w:val="0"/>
                <w:szCs w:val="24"/>
                <w14:ligatures w14:val="none"/>
              </w:rPr>
            </w:pPr>
            <w:r w:rsidRPr="003E2F97">
              <w:rPr>
                <w:rFonts w:eastAsia="Times New Roman" w:cs="Times New Roman"/>
                <w:b/>
                <w:bCs/>
                <w:kern w:val="0"/>
                <w:szCs w:val="24"/>
                <w14:ligatures w14:val="none"/>
              </w:rPr>
              <w:t>TT</w:t>
            </w:r>
          </w:p>
        </w:tc>
        <w:tc>
          <w:tcPr>
            <w:tcW w:w="1560" w:type="dxa"/>
            <w:shd w:val="clear" w:color="auto" w:fill="E7E6E6" w:themeFill="background2"/>
            <w:vAlign w:val="center"/>
            <w:hideMark/>
          </w:tcPr>
          <w:p w14:paraId="12BFFA1A" w14:textId="7F866533" w:rsidR="003E2F97" w:rsidRPr="003E2F97" w:rsidRDefault="003E2F97" w:rsidP="003E2F97">
            <w:pPr>
              <w:spacing w:after="0" w:line="240" w:lineRule="auto"/>
              <w:jc w:val="center"/>
              <w:rPr>
                <w:rFonts w:eastAsia="Times New Roman" w:cs="Times New Roman"/>
                <w:b/>
                <w:bCs/>
                <w:color w:val="000000"/>
                <w:kern w:val="0"/>
                <w:szCs w:val="24"/>
                <w14:ligatures w14:val="none"/>
              </w:rPr>
            </w:pPr>
            <w:r w:rsidRPr="003E2F97">
              <w:rPr>
                <w:rFonts w:eastAsia="Times New Roman" w:cs="Times New Roman"/>
                <w:b/>
                <w:bCs/>
                <w:color w:val="000000"/>
                <w:kern w:val="0"/>
                <w:szCs w:val="24"/>
                <w14:ligatures w14:val="none"/>
              </w:rPr>
              <w:t>Cơ quan</w:t>
            </w:r>
            <w:r>
              <w:rPr>
                <w:rFonts w:eastAsia="Times New Roman" w:cs="Times New Roman"/>
                <w:b/>
                <w:bCs/>
                <w:color w:val="000000"/>
                <w:kern w:val="0"/>
                <w:szCs w:val="24"/>
                <w14:ligatures w14:val="none"/>
              </w:rPr>
              <w:t>/đơn vị</w:t>
            </w:r>
          </w:p>
        </w:tc>
        <w:tc>
          <w:tcPr>
            <w:tcW w:w="2693" w:type="dxa"/>
            <w:shd w:val="clear" w:color="auto" w:fill="E7E6E6" w:themeFill="background2"/>
            <w:vAlign w:val="center"/>
            <w:hideMark/>
          </w:tcPr>
          <w:p w14:paraId="69EA7B41" w14:textId="11B9A1A2" w:rsidR="003E2F97" w:rsidRPr="003E2F97" w:rsidRDefault="003E2F97" w:rsidP="003E2F97">
            <w:pPr>
              <w:spacing w:after="0" w:line="240" w:lineRule="auto"/>
              <w:jc w:val="center"/>
              <w:rPr>
                <w:rFonts w:eastAsia="Times New Roman" w:cs="Times New Roman"/>
                <w:b/>
                <w:bCs/>
                <w:color w:val="000000"/>
                <w:kern w:val="0"/>
                <w:szCs w:val="24"/>
                <w14:ligatures w14:val="none"/>
              </w:rPr>
            </w:pPr>
            <w:r w:rsidRPr="003E2F97">
              <w:rPr>
                <w:rFonts w:eastAsia="Times New Roman" w:cs="Times New Roman"/>
                <w:b/>
                <w:bCs/>
                <w:color w:val="000000"/>
                <w:kern w:val="0"/>
                <w:szCs w:val="24"/>
                <w14:ligatures w14:val="none"/>
              </w:rPr>
              <w:t xml:space="preserve">Số </w:t>
            </w:r>
            <w:r>
              <w:rPr>
                <w:rFonts w:eastAsia="Times New Roman" w:cs="Times New Roman"/>
                <w:b/>
                <w:bCs/>
                <w:color w:val="000000"/>
                <w:kern w:val="0"/>
                <w:szCs w:val="24"/>
                <w14:ligatures w14:val="none"/>
              </w:rPr>
              <w:t>văn bản đến</w:t>
            </w:r>
          </w:p>
        </w:tc>
        <w:tc>
          <w:tcPr>
            <w:tcW w:w="7513" w:type="dxa"/>
            <w:shd w:val="clear" w:color="auto" w:fill="E7E6E6" w:themeFill="background2"/>
            <w:vAlign w:val="center"/>
            <w:hideMark/>
          </w:tcPr>
          <w:p w14:paraId="63875536" w14:textId="77777777" w:rsidR="003E2F97" w:rsidRPr="003E2F97" w:rsidRDefault="003E2F97" w:rsidP="003E2F97">
            <w:pPr>
              <w:spacing w:after="0" w:line="240" w:lineRule="auto"/>
              <w:jc w:val="center"/>
              <w:rPr>
                <w:rFonts w:eastAsia="Times New Roman" w:cs="Times New Roman"/>
                <w:b/>
                <w:bCs/>
                <w:color w:val="000000"/>
                <w:kern w:val="0"/>
                <w:szCs w:val="24"/>
                <w14:ligatures w14:val="none"/>
              </w:rPr>
            </w:pPr>
            <w:r w:rsidRPr="003E2F97">
              <w:rPr>
                <w:rFonts w:eastAsia="Times New Roman" w:cs="Times New Roman"/>
                <w:b/>
                <w:bCs/>
                <w:color w:val="000000"/>
                <w:kern w:val="0"/>
                <w:szCs w:val="24"/>
                <w14:ligatures w14:val="none"/>
              </w:rPr>
              <w:t>Nội dung góp ý</w:t>
            </w:r>
          </w:p>
        </w:tc>
        <w:tc>
          <w:tcPr>
            <w:tcW w:w="3118" w:type="dxa"/>
            <w:shd w:val="clear" w:color="auto" w:fill="E7E6E6" w:themeFill="background2"/>
            <w:vAlign w:val="center"/>
            <w:hideMark/>
          </w:tcPr>
          <w:p w14:paraId="59DCE856" w14:textId="77777777" w:rsidR="003E2F97" w:rsidRPr="003E2F97" w:rsidRDefault="003E2F97" w:rsidP="003E2F97">
            <w:pPr>
              <w:spacing w:after="0" w:line="240" w:lineRule="auto"/>
              <w:jc w:val="center"/>
              <w:rPr>
                <w:rFonts w:eastAsia="Times New Roman" w:cs="Times New Roman"/>
                <w:b/>
                <w:bCs/>
                <w:color w:val="000000"/>
                <w:kern w:val="0"/>
                <w:szCs w:val="24"/>
                <w14:ligatures w14:val="none"/>
              </w:rPr>
            </w:pPr>
            <w:r w:rsidRPr="003E2F97">
              <w:rPr>
                <w:rFonts w:eastAsia="Times New Roman" w:cs="Times New Roman"/>
                <w:b/>
                <w:bCs/>
                <w:color w:val="000000"/>
                <w:kern w:val="0"/>
                <w:szCs w:val="24"/>
                <w14:ligatures w14:val="none"/>
              </w:rPr>
              <w:t>Tiếp thu giải trình</w:t>
            </w:r>
          </w:p>
        </w:tc>
      </w:tr>
      <w:tr w:rsidR="00E2623D" w:rsidRPr="003E2F97" w14:paraId="31D1C5FC" w14:textId="77777777" w:rsidTr="0031628C">
        <w:trPr>
          <w:trHeight w:val="350"/>
        </w:trPr>
        <w:tc>
          <w:tcPr>
            <w:tcW w:w="562" w:type="dxa"/>
            <w:shd w:val="clear" w:color="auto" w:fill="auto"/>
            <w:vAlign w:val="center"/>
            <w:hideMark/>
          </w:tcPr>
          <w:p w14:paraId="0231F3D1" w14:textId="77777777" w:rsidR="00E2623D" w:rsidRPr="003E2F97" w:rsidRDefault="00E2623D" w:rsidP="003E2F97">
            <w:pPr>
              <w:spacing w:after="0" w:line="240" w:lineRule="auto"/>
              <w:jc w:val="center"/>
              <w:rPr>
                <w:rFonts w:eastAsia="Times New Roman" w:cs="Times New Roman"/>
                <w:b/>
                <w:bCs/>
                <w:color w:val="000000"/>
                <w:kern w:val="0"/>
                <w:szCs w:val="24"/>
                <w14:ligatures w14:val="none"/>
              </w:rPr>
            </w:pPr>
          </w:p>
        </w:tc>
        <w:tc>
          <w:tcPr>
            <w:tcW w:w="11766" w:type="dxa"/>
            <w:gridSpan w:val="3"/>
            <w:shd w:val="clear" w:color="auto" w:fill="auto"/>
            <w:vAlign w:val="center"/>
            <w:hideMark/>
          </w:tcPr>
          <w:p w14:paraId="0E831F02" w14:textId="42EB6264" w:rsidR="00E2623D" w:rsidRPr="003E2F97" w:rsidRDefault="00E2623D" w:rsidP="003E2F97">
            <w:pPr>
              <w:spacing w:after="0" w:line="240" w:lineRule="auto"/>
              <w:rPr>
                <w:rFonts w:eastAsia="Times New Roman" w:cs="Times New Roman"/>
                <w:kern w:val="0"/>
                <w:szCs w:val="24"/>
                <w14:ligatures w14:val="none"/>
              </w:rPr>
            </w:pPr>
            <w:r>
              <w:rPr>
                <w:rFonts w:eastAsia="Times New Roman" w:cs="Times New Roman"/>
                <w:b/>
                <w:bCs/>
                <w:color w:val="000000"/>
                <w:kern w:val="0"/>
                <w:szCs w:val="24"/>
                <w14:ligatures w14:val="none"/>
              </w:rPr>
              <w:t>I. Cơ quan, Sở ban ngành Thành phố</w:t>
            </w:r>
          </w:p>
        </w:tc>
        <w:tc>
          <w:tcPr>
            <w:tcW w:w="3118" w:type="dxa"/>
            <w:shd w:val="clear" w:color="auto" w:fill="auto"/>
            <w:vAlign w:val="center"/>
            <w:hideMark/>
          </w:tcPr>
          <w:p w14:paraId="57494B12" w14:textId="77777777" w:rsidR="00E2623D" w:rsidRPr="003E2F97" w:rsidRDefault="00E2623D" w:rsidP="003E2F97">
            <w:pPr>
              <w:spacing w:after="0" w:line="240" w:lineRule="auto"/>
              <w:rPr>
                <w:rFonts w:eastAsia="Times New Roman" w:cs="Times New Roman"/>
                <w:kern w:val="0"/>
                <w:szCs w:val="24"/>
                <w14:ligatures w14:val="none"/>
              </w:rPr>
            </w:pPr>
          </w:p>
        </w:tc>
      </w:tr>
      <w:tr w:rsidR="00BC5537" w:rsidRPr="003E2F97" w14:paraId="71C71279" w14:textId="77777777" w:rsidTr="0031628C">
        <w:trPr>
          <w:trHeight w:val="350"/>
        </w:trPr>
        <w:tc>
          <w:tcPr>
            <w:tcW w:w="562" w:type="dxa"/>
            <w:shd w:val="clear" w:color="auto" w:fill="auto"/>
            <w:vAlign w:val="center"/>
          </w:tcPr>
          <w:p w14:paraId="617523FC" w14:textId="3FB4CE55" w:rsidR="00BC5537" w:rsidRPr="00BC5537" w:rsidRDefault="00464723" w:rsidP="00BC5537">
            <w:pPr>
              <w:spacing w:after="0" w:line="240" w:lineRule="auto"/>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1</w:t>
            </w:r>
          </w:p>
        </w:tc>
        <w:tc>
          <w:tcPr>
            <w:tcW w:w="1560" w:type="dxa"/>
            <w:shd w:val="clear" w:color="auto" w:fill="auto"/>
            <w:vAlign w:val="center"/>
          </w:tcPr>
          <w:p w14:paraId="65F2774D" w14:textId="3E5497C1" w:rsidR="00BC5537" w:rsidRPr="00A45CD9" w:rsidRDefault="00A45CD9" w:rsidP="00BC5537">
            <w:pPr>
              <w:spacing w:after="0" w:line="240" w:lineRule="auto"/>
              <w:rPr>
                <w:rFonts w:eastAsia="Times New Roman" w:cs="Times New Roman"/>
                <w:bCs/>
                <w:color w:val="000000"/>
                <w:kern w:val="0"/>
                <w:szCs w:val="24"/>
                <w14:ligatures w14:val="none"/>
              </w:rPr>
            </w:pPr>
            <w:r w:rsidRPr="00A45CD9">
              <w:rPr>
                <w:rFonts w:eastAsia="Times New Roman" w:cs="Times New Roman"/>
                <w:bCs/>
                <w:color w:val="000000"/>
                <w:kern w:val="0"/>
                <w:szCs w:val="24"/>
                <w14:ligatures w14:val="none"/>
              </w:rPr>
              <w:t>Sở Quy hoạch Kiến trúc</w:t>
            </w:r>
          </w:p>
        </w:tc>
        <w:tc>
          <w:tcPr>
            <w:tcW w:w="2693" w:type="dxa"/>
            <w:shd w:val="clear" w:color="auto" w:fill="auto"/>
            <w:vAlign w:val="center"/>
          </w:tcPr>
          <w:p w14:paraId="21D7AF5F" w14:textId="615127C1" w:rsidR="00BC5537" w:rsidRPr="003E2F97" w:rsidRDefault="00BC5537" w:rsidP="00664C2C">
            <w:pPr>
              <w:spacing w:after="0" w:line="240" w:lineRule="auto"/>
              <w:jc w:val="center"/>
              <w:rPr>
                <w:rFonts w:eastAsia="Times New Roman" w:cs="Times New Roman"/>
                <w:b/>
                <w:bCs/>
                <w:color w:val="000000"/>
                <w:kern w:val="0"/>
                <w:szCs w:val="24"/>
                <w14:ligatures w14:val="none"/>
              </w:rPr>
            </w:pPr>
            <w:r w:rsidRPr="003E2F97">
              <w:rPr>
                <w:rFonts w:eastAsia="Times New Roman" w:cs="Times New Roman"/>
                <w:color w:val="000000"/>
                <w:kern w:val="0"/>
                <w:szCs w:val="24"/>
                <w14:ligatures w14:val="none"/>
              </w:rPr>
              <w:t xml:space="preserve">Số: </w:t>
            </w:r>
            <w:r w:rsidR="00A45CD9">
              <w:rPr>
                <w:rFonts w:eastAsia="Times New Roman" w:cs="Times New Roman"/>
                <w:color w:val="000000"/>
                <w:kern w:val="0"/>
                <w:szCs w:val="24"/>
                <w14:ligatures w14:val="none"/>
              </w:rPr>
              <w:t>2995/QHKT-HTKT ngày 27/6</w:t>
            </w:r>
            <w:r w:rsidRPr="003E2F97">
              <w:rPr>
                <w:rFonts w:eastAsia="Times New Roman" w:cs="Times New Roman"/>
                <w:color w:val="000000"/>
                <w:kern w:val="0"/>
                <w:szCs w:val="24"/>
                <w14:ligatures w14:val="none"/>
              </w:rPr>
              <w:t>/2025</w:t>
            </w:r>
          </w:p>
        </w:tc>
        <w:tc>
          <w:tcPr>
            <w:tcW w:w="7513" w:type="dxa"/>
            <w:shd w:val="clear" w:color="auto" w:fill="auto"/>
            <w:vAlign w:val="center"/>
          </w:tcPr>
          <w:p w14:paraId="796FEA6F" w14:textId="42C4D379" w:rsidR="006F1722" w:rsidRDefault="00F25EE6" w:rsidP="00A45CD9">
            <w:pPr>
              <w:spacing w:after="0" w:line="240" w:lineRule="auto"/>
              <w:rPr>
                <w:rFonts w:eastAsia="Times New Roman" w:cs="Times New Roman"/>
                <w:color w:val="000000"/>
                <w:kern w:val="0"/>
                <w:szCs w:val="24"/>
                <w14:ligatures w14:val="none"/>
              </w:rPr>
            </w:pPr>
            <w:r>
              <w:rPr>
                <w:rFonts w:eastAsia="Times New Roman" w:cs="Times New Roman"/>
                <w:color w:val="000000"/>
                <w:kern w:val="0"/>
                <w:szCs w:val="24"/>
                <w14:ligatures w14:val="none"/>
              </w:rPr>
              <w:t xml:space="preserve">(1) </w:t>
            </w:r>
            <w:r w:rsidR="00A45CD9" w:rsidRPr="00A45CD9">
              <w:rPr>
                <w:rFonts w:eastAsia="Times New Roman" w:cs="Times New Roman"/>
                <w:color w:val="000000"/>
                <w:kern w:val="0"/>
                <w:szCs w:val="24"/>
                <w14:ligatures w14:val="none"/>
              </w:rPr>
              <w:t>Cập nhật các căn cứ pháp lý mới có hiệu lực: Luật Tổ chức chính</w:t>
            </w:r>
            <w:r w:rsidR="00A45CD9">
              <w:rPr>
                <w:rFonts w:eastAsia="Times New Roman" w:cs="Times New Roman"/>
                <w:color w:val="000000"/>
                <w:kern w:val="0"/>
                <w:szCs w:val="24"/>
                <w14:ligatures w14:val="none"/>
              </w:rPr>
              <w:t xml:space="preserve"> </w:t>
            </w:r>
            <w:r w:rsidR="00A45CD9" w:rsidRPr="00A45CD9">
              <w:rPr>
                <w:rFonts w:eastAsia="Times New Roman" w:cs="Times New Roman"/>
                <w:color w:val="000000"/>
                <w:kern w:val="0"/>
                <w:szCs w:val="24"/>
                <w14:ligatures w14:val="none"/>
              </w:rPr>
              <w:t>quyền địa phương ngày 16/6/2025 (thay thế Luật Tổ chức chính quyền</w:t>
            </w:r>
            <w:r w:rsidR="00A45CD9">
              <w:rPr>
                <w:rFonts w:eastAsia="Times New Roman" w:cs="Times New Roman"/>
                <w:color w:val="000000"/>
                <w:kern w:val="0"/>
                <w:szCs w:val="24"/>
                <w14:ligatures w14:val="none"/>
              </w:rPr>
              <w:t xml:space="preserve"> </w:t>
            </w:r>
            <w:r w:rsidR="00A45CD9" w:rsidRPr="00A45CD9">
              <w:rPr>
                <w:rFonts w:eastAsia="Times New Roman" w:cs="Times New Roman"/>
                <w:color w:val="000000"/>
                <w:kern w:val="0"/>
                <w:szCs w:val="24"/>
                <w14:ligatures w14:val="none"/>
              </w:rPr>
              <w:t xml:space="preserve">địa phương </w:t>
            </w:r>
            <w:r w:rsidR="00A45CD9">
              <w:rPr>
                <w:rFonts w:eastAsia="Times New Roman" w:cs="Times New Roman"/>
                <w:color w:val="000000"/>
                <w:kern w:val="0"/>
                <w:szCs w:val="24"/>
                <w14:ligatures w14:val="none"/>
              </w:rPr>
              <w:t>n</w:t>
            </w:r>
            <w:r w:rsidR="00A45CD9" w:rsidRPr="00A45CD9">
              <w:rPr>
                <w:rFonts w:eastAsia="Times New Roman" w:cs="Times New Roman"/>
                <w:color w:val="000000"/>
                <w:kern w:val="0"/>
                <w:szCs w:val="24"/>
                <w14:ligatures w14:val="none"/>
              </w:rPr>
              <w:t>gày 19/2/2025)</w:t>
            </w:r>
          </w:p>
          <w:p w14:paraId="7162B42D" w14:textId="77777777" w:rsidR="00F25EE6" w:rsidRDefault="00F25EE6" w:rsidP="00A45CD9">
            <w:pPr>
              <w:spacing w:after="0" w:line="240" w:lineRule="auto"/>
              <w:rPr>
                <w:rFonts w:eastAsia="Times New Roman" w:cs="Times New Roman"/>
                <w:color w:val="000000"/>
                <w:kern w:val="0"/>
                <w:szCs w:val="24"/>
                <w14:ligatures w14:val="none"/>
              </w:rPr>
            </w:pPr>
          </w:p>
          <w:p w14:paraId="27B5AA8B" w14:textId="687ACD33" w:rsidR="00A45CD9" w:rsidRDefault="00F25EE6" w:rsidP="00A45CD9">
            <w:pPr>
              <w:spacing w:after="0" w:line="240" w:lineRule="auto"/>
              <w:rPr>
                <w:rFonts w:eastAsia="Times New Roman" w:cs="Times New Roman"/>
                <w:color w:val="000000"/>
                <w:kern w:val="0"/>
                <w:szCs w:val="24"/>
                <w14:ligatures w14:val="none"/>
              </w:rPr>
            </w:pPr>
            <w:r>
              <w:rPr>
                <w:rFonts w:eastAsia="Times New Roman" w:cs="Times New Roman"/>
                <w:color w:val="000000"/>
                <w:kern w:val="0"/>
                <w:szCs w:val="24"/>
                <w14:ligatures w14:val="none"/>
              </w:rPr>
              <w:t xml:space="preserve">(2) </w:t>
            </w:r>
            <w:r w:rsidR="00A45CD9">
              <w:rPr>
                <w:rFonts w:eastAsia="Times New Roman" w:cs="Times New Roman"/>
                <w:color w:val="000000"/>
                <w:kern w:val="0"/>
                <w:szCs w:val="24"/>
                <w14:ligatures w14:val="none"/>
              </w:rPr>
              <w:t>Chỉnh sửa khoản 5 Điều 2 “</w:t>
            </w:r>
            <w:r w:rsidR="00A45CD9" w:rsidRPr="00A45CD9">
              <w:rPr>
                <w:rFonts w:eastAsia="Times New Roman" w:cs="Times New Roman"/>
                <w:color w:val="000000"/>
                <w:kern w:val="0"/>
                <w:szCs w:val="24"/>
                <w14:ligatures w14:val="none"/>
              </w:rPr>
              <w:t>HLBVATCTĐL là vùng xung</w:t>
            </w:r>
            <w:r w:rsidR="00A45CD9">
              <w:rPr>
                <w:rFonts w:eastAsia="Times New Roman" w:cs="Times New Roman"/>
                <w:color w:val="000000"/>
                <w:kern w:val="0"/>
                <w:szCs w:val="24"/>
                <w14:ligatures w14:val="none"/>
              </w:rPr>
              <w:t xml:space="preserve"> </w:t>
            </w:r>
            <w:r w:rsidR="00A45CD9" w:rsidRPr="00A45CD9">
              <w:rPr>
                <w:rFonts w:eastAsia="Times New Roman" w:cs="Times New Roman"/>
                <w:color w:val="000000"/>
                <w:kern w:val="0"/>
                <w:szCs w:val="24"/>
                <w14:ligatures w14:val="none"/>
              </w:rPr>
              <w:t>quanh công trình điện lực cần có</w:t>
            </w:r>
            <w:r w:rsidR="00A45CD9">
              <w:rPr>
                <w:rFonts w:eastAsia="Times New Roman" w:cs="Times New Roman"/>
                <w:color w:val="000000"/>
                <w:kern w:val="0"/>
                <w:szCs w:val="24"/>
                <w14:ligatures w14:val="none"/>
              </w:rPr>
              <w:t xml:space="preserve"> </w:t>
            </w:r>
            <w:r w:rsidR="00A45CD9" w:rsidRPr="00A45CD9">
              <w:rPr>
                <w:rFonts w:eastAsia="Times New Roman" w:cs="Times New Roman"/>
                <w:color w:val="000000"/>
                <w:kern w:val="0"/>
                <w:szCs w:val="24"/>
                <w14:ligatures w14:val="none"/>
              </w:rPr>
              <w:t>biện pháp bảo vệ để bảo đảm an</w:t>
            </w:r>
            <w:r w:rsidR="00A45CD9">
              <w:rPr>
                <w:rFonts w:eastAsia="Times New Roman" w:cs="Times New Roman"/>
                <w:color w:val="000000"/>
                <w:kern w:val="0"/>
                <w:szCs w:val="24"/>
                <w14:ligatures w14:val="none"/>
              </w:rPr>
              <w:t xml:space="preserve"> </w:t>
            </w:r>
            <w:r w:rsidR="00A45CD9" w:rsidRPr="00A45CD9">
              <w:rPr>
                <w:rFonts w:eastAsia="Times New Roman" w:cs="Times New Roman"/>
                <w:color w:val="000000"/>
                <w:kern w:val="0"/>
                <w:szCs w:val="24"/>
                <w14:ligatures w14:val="none"/>
              </w:rPr>
              <w:t>toàn cho con người.....</w:t>
            </w:r>
            <w:r w:rsidR="00A45CD9">
              <w:rPr>
                <w:rFonts w:eastAsia="Times New Roman" w:cs="Times New Roman"/>
                <w:color w:val="000000"/>
                <w:kern w:val="0"/>
                <w:szCs w:val="24"/>
                <w14:ligatures w14:val="none"/>
              </w:rPr>
              <w:t xml:space="preserve">” thành: </w:t>
            </w:r>
            <w:r w:rsidR="00A45CD9" w:rsidRPr="00A45CD9">
              <w:rPr>
                <w:rFonts w:eastAsia="Times New Roman" w:cs="Times New Roman"/>
                <w:color w:val="000000"/>
                <w:kern w:val="0"/>
                <w:szCs w:val="24"/>
                <w14:ligatures w14:val="none"/>
              </w:rPr>
              <w:t>“Hành lang bảo vệ an toàn công</w:t>
            </w:r>
            <w:r w:rsidR="00A45CD9">
              <w:rPr>
                <w:rFonts w:eastAsia="Times New Roman" w:cs="Times New Roman"/>
                <w:color w:val="000000"/>
                <w:kern w:val="0"/>
                <w:szCs w:val="24"/>
                <w14:ligatures w14:val="none"/>
              </w:rPr>
              <w:t xml:space="preserve"> </w:t>
            </w:r>
            <w:r w:rsidR="00A45CD9" w:rsidRPr="00A45CD9">
              <w:rPr>
                <w:rFonts w:eastAsia="Times New Roman" w:cs="Times New Roman"/>
                <w:color w:val="000000"/>
                <w:kern w:val="0"/>
                <w:szCs w:val="24"/>
                <w14:ligatures w14:val="none"/>
              </w:rPr>
              <w:t>trình điện lực (sau đây viết tắt là</w:t>
            </w:r>
            <w:r>
              <w:rPr>
                <w:rFonts w:eastAsia="Times New Roman" w:cs="Times New Roman"/>
                <w:color w:val="000000"/>
                <w:kern w:val="0"/>
                <w:szCs w:val="24"/>
                <w14:ligatures w14:val="none"/>
              </w:rPr>
              <w:t xml:space="preserve"> </w:t>
            </w:r>
            <w:r w:rsidR="00A45CD9" w:rsidRPr="00A45CD9">
              <w:rPr>
                <w:rFonts w:eastAsia="Times New Roman" w:cs="Times New Roman"/>
                <w:color w:val="000000"/>
                <w:kern w:val="0"/>
                <w:szCs w:val="24"/>
                <w14:ligatures w14:val="none"/>
              </w:rPr>
              <w:t>HLBVATCTĐL)....”.</w:t>
            </w:r>
          </w:p>
          <w:p w14:paraId="48490353" w14:textId="77777777" w:rsidR="00F25EE6" w:rsidRDefault="00F25EE6" w:rsidP="00A45CD9">
            <w:pPr>
              <w:spacing w:after="0" w:line="240" w:lineRule="auto"/>
              <w:rPr>
                <w:rFonts w:eastAsia="Times New Roman" w:cs="Times New Roman"/>
                <w:color w:val="000000"/>
                <w:kern w:val="0"/>
                <w:szCs w:val="24"/>
                <w14:ligatures w14:val="none"/>
              </w:rPr>
            </w:pPr>
          </w:p>
          <w:p w14:paraId="355B5CF5" w14:textId="477F850F" w:rsidR="00DC7AD1" w:rsidRPr="00DC7AD1" w:rsidRDefault="00F25EE6" w:rsidP="00DC7AD1">
            <w:pPr>
              <w:spacing w:after="0" w:line="240" w:lineRule="auto"/>
              <w:rPr>
                <w:rFonts w:eastAsia="Times New Roman" w:cs="Times New Roman"/>
                <w:color w:val="000000"/>
                <w:kern w:val="0"/>
                <w:szCs w:val="24"/>
                <w14:ligatures w14:val="none"/>
              </w:rPr>
            </w:pPr>
            <w:r>
              <w:rPr>
                <w:rFonts w:eastAsia="Times New Roman" w:cs="Times New Roman"/>
                <w:color w:val="000000"/>
                <w:kern w:val="0"/>
                <w:szCs w:val="24"/>
                <w14:ligatures w14:val="none"/>
              </w:rPr>
              <w:t xml:space="preserve">(3) </w:t>
            </w:r>
            <w:r w:rsidR="00DC7AD1">
              <w:rPr>
                <w:rFonts w:eastAsia="Times New Roman" w:cs="Times New Roman"/>
                <w:color w:val="000000"/>
                <w:kern w:val="0"/>
                <w:szCs w:val="24"/>
                <w14:ligatures w14:val="none"/>
              </w:rPr>
              <w:t>Chỉnh sửa điều 3: “-</w:t>
            </w:r>
            <w:r w:rsidR="00DC7AD1" w:rsidRPr="00DC7AD1">
              <w:rPr>
                <w:rFonts w:eastAsia="Times New Roman" w:cs="Times New Roman"/>
                <w:color w:val="000000"/>
                <w:kern w:val="0"/>
                <w:szCs w:val="24"/>
                <w14:ligatures w14:val="none"/>
              </w:rPr>
              <w:t>Tách riêng các đầu mục của từng nội dung, công việc theo yêu cầu của</w:t>
            </w:r>
            <w:r w:rsidR="00DC7AD1">
              <w:rPr>
                <w:rFonts w:eastAsia="Times New Roman" w:cs="Times New Roman"/>
                <w:color w:val="000000"/>
                <w:kern w:val="0"/>
                <w:szCs w:val="24"/>
                <w14:ligatures w14:val="none"/>
              </w:rPr>
              <w:t xml:space="preserve"> </w:t>
            </w:r>
            <w:r w:rsidR="00DC7AD1" w:rsidRPr="00DC7AD1">
              <w:rPr>
                <w:rFonts w:eastAsia="Times New Roman" w:cs="Times New Roman"/>
                <w:color w:val="000000"/>
                <w:kern w:val="0"/>
                <w:szCs w:val="24"/>
                <w14:ligatures w14:val="none"/>
              </w:rPr>
              <w:t>quy định (hiện nội dung dự thảo ghi liền rất khó để theo dõi).</w:t>
            </w:r>
            <w:r w:rsidR="00DC7AD1">
              <w:rPr>
                <w:rFonts w:eastAsia="Times New Roman" w:cs="Times New Roman"/>
                <w:color w:val="000000"/>
                <w:kern w:val="0"/>
                <w:szCs w:val="24"/>
                <w14:ligatures w14:val="none"/>
              </w:rPr>
              <w:t xml:space="preserve"> </w:t>
            </w:r>
            <w:r w:rsidR="00DC7AD1" w:rsidRPr="00DC7AD1">
              <w:rPr>
                <w:rFonts w:eastAsia="Times New Roman" w:cs="Times New Roman"/>
                <w:color w:val="000000"/>
                <w:kern w:val="0"/>
                <w:szCs w:val="24"/>
                <w14:ligatures w14:val="none"/>
              </w:rPr>
              <w:t>- Bổ sung yêu cầu “Tuân thủ các quy định về bảo vệ công trình điện lực</w:t>
            </w:r>
            <w:r w:rsidR="00DC7AD1">
              <w:rPr>
                <w:rFonts w:eastAsia="Times New Roman" w:cs="Times New Roman"/>
                <w:color w:val="000000"/>
                <w:kern w:val="0"/>
                <w:szCs w:val="24"/>
                <w14:ligatures w14:val="none"/>
              </w:rPr>
              <w:t xml:space="preserve"> </w:t>
            </w:r>
            <w:r w:rsidR="00DC7AD1" w:rsidRPr="00DC7AD1">
              <w:rPr>
                <w:rFonts w:eastAsia="Times New Roman" w:cs="Times New Roman"/>
                <w:color w:val="000000"/>
                <w:kern w:val="0"/>
                <w:szCs w:val="24"/>
                <w14:ligatures w14:val="none"/>
              </w:rPr>
              <w:t>và an toàn trong lĩnh vực điện lực theo quy định của Luật Điện lực;</w:t>
            </w:r>
            <w:r>
              <w:rPr>
                <w:rFonts w:eastAsia="Times New Roman" w:cs="Times New Roman"/>
                <w:color w:val="000000"/>
                <w:kern w:val="0"/>
                <w:szCs w:val="24"/>
                <w14:ligatures w14:val="none"/>
              </w:rPr>
              <w:t xml:space="preserve"> </w:t>
            </w:r>
            <w:r w:rsidR="00DC7AD1" w:rsidRPr="00DC7AD1">
              <w:rPr>
                <w:rFonts w:eastAsia="Times New Roman" w:cs="Times New Roman"/>
                <w:color w:val="000000"/>
                <w:kern w:val="0"/>
                <w:szCs w:val="24"/>
                <w14:ligatures w14:val="none"/>
              </w:rPr>
              <w:t>Nghị định số 62/2025/NĐ-CP ngày 04/3/2025 của Chính phủ quy định</w:t>
            </w:r>
          </w:p>
          <w:p w14:paraId="0D09F6ED" w14:textId="77777777" w:rsidR="00DC7AD1" w:rsidRPr="00DC7AD1" w:rsidRDefault="00DC7AD1" w:rsidP="00DC7AD1">
            <w:pPr>
              <w:spacing w:after="0" w:line="240" w:lineRule="auto"/>
              <w:rPr>
                <w:rFonts w:eastAsia="Times New Roman" w:cs="Times New Roman"/>
                <w:color w:val="000000"/>
                <w:kern w:val="0"/>
                <w:szCs w:val="24"/>
                <w14:ligatures w14:val="none"/>
              </w:rPr>
            </w:pPr>
            <w:r w:rsidRPr="00DC7AD1">
              <w:rPr>
                <w:rFonts w:eastAsia="Times New Roman" w:cs="Times New Roman"/>
                <w:color w:val="000000"/>
                <w:kern w:val="0"/>
                <w:szCs w:val="24"/>
                <w14:ligatures w14:val="none"/>
              </w:rPr>
              <w:t>chi tiết thi hành Luật Điện lực về bảo vệ công trình đi ện lực và an toàn</w:t>
            </w:r>
          </w:p>
          <w:p w14:paraId="5252A65B" w14:textId="77777777" w:rsidR="00DC7AD1" w:rsidRPr="00DC7AD1" w:rsidRDefault="00DC7AD1" w:rsidP="00DC7AD1">
            <w:pPr>
              <w:spacing w:after="0" w:line="240" w:lineRule="auto"/>
              <w:rPr>
                <w:rFonts w:eastAsia="Times New Roman" w:cs="Times New Roman"/>
                <w:color w:val="000000"/>
                <w:kern w:val="0"/>
                <w:szCs w:val="24"/>
                <w14:ligatures w14:val="none"/>
              </w:rPr>
            </w:pPr>
            <w:r w:rsidRPr="00DC7AD1">
              <w:rPr>
                <w:rFonts w:eastAsia="Times New Roman" w:cs="Times New Roman"/>
                <w:color w:val="000000"/>
                <w:kern w:val="0"/>
                <w:szCs w:val="24"/>
                <w14:ligatures w14:val="none"/>
              </w:rPr>
              <w:t>trong lĩnh vực điện lực; Thông tư số 02/2025/TT-BCT ngày 01/02/2025</w:t>
            </w:r>
          </w:p>
          <w:p w14:paraId="47C4DD1B" w14:textId="77777777" w:rsidR="00DC7AD1" w:rsidRPr="00DC7AD1" w:rsidRDefault="00DC7AD1" w:rsidP="00DC7AD1">
            <w:pPr>
              <w:spacing w:after="0" w:line="240" w:lineRule="auto"/>
              <w:rPr>
                <w:rFonts w:eastAsia="Times New Roman" w:cs="Times New Roman"/>
                <w:color w:val="000000"/>
                <w:kern w:val="0"/>
                <w:szCs w:val="24"/>
                <w14:ligatures w14:val="none"/>
              </w:rPr>
            </w:pPr>
            <w:r w:rsidRPr="00DC7AD1">
              <w:rPr>
                <w:rFonts w:eastAsia="Times New Roman" w:cs="Times New Roman"/>
                <w:color w:val="000000"/>
                <w:kern w:val="0"/>
                <w:szCs w:val="24"/>
                <w14:ligatures w14:val="none"/>
              </w:rPr>
              <w:t>của Bộ Công Thương quy định về bảo vệ công trình điện lực và an toàn</w:t>
            </w:r>
          </w:p>
          <w:p w14:paraId="45CB9DDC" w14:textId="0AD7F8EB" w:rsidR="00DC7AD1" w:rsidRDefault="00DC7AD1" w:rsidP="00DC7AD1">
            <w:pPr>
              <w:spacing w:after="0" w:line="240" w:lineRule="auto"/>
              <w:rPr>
                <w:rFonts w:eastAsia="Times New Roman" w:cs="Times New Roman"/>
                <w:color w:val="000000"/>
                <w:kern w:val="0"/>
                <w:szCs w:val="24"/>
                <w14:ligatures w14:val="none"/>
              </w:rPr>
            </w:pPr>
            <w:r w:rsidRPr="00DC7AD1">
              <w:rPr>
                <w:rFonts w:eastAsia="Times New Roman" w:cs="Times New Roman"/>
                <w:color w:val="000000"/>
                <w:kern w:val="0"/>
                <w:szCs w:val="24"/>
                <w14:ligatures w14:val="none"/>
              </w:rPr>
              <w:t>trong lĩnh vực điện lực</w:t>
            </w:r>
            <w:r>
              <w:rPr>
                <w:rFonts w:eastAsia="Times New Roman" w:cs="Times New Roman"/>
                <w:color w:val="000000"/>
                <w:kern w:val="0"/>
                <w:szCs w:val="24"/>
                <w14:ligatures w14:val="none"/>
              </w:rPr>
              <w:t>”.</w:t>
            </w:r>
          </w:p>
          <w:p w14:paraId="1A750B2B" w14:textId="77777777" w:rsidR="00F25EE6" w:rsidRDefault="00F25EE6" w:rsidP="00DC7AD1">
            <w:pPr>
              <w:spacing w:after="0" w:line="240" w:lineRule="auto"/>
              <w:rPr>
                <w:rFonts w:eastAsia="Times New Roman" w:cs="Times New Roman"/>
                <w:color w:val="000000"/>
                <w:kern w:val="0"/>
                <w:szCs w:val="24"/>
                <w14:ligatures w14:val="none"/>
              </w:rPr>
            </w:pPr>
          </w:p>
          <w:p w14:paraId="1743EE7B" w14:textId="640991FC" w:rsidR="00DC7AD1" w:rsidRPr="00DC7AD1" w:rsidRDefault="00F25EE6" w:rsidP="00DC7AD1">
            <w:pPr>
              <w:spacing w:after="0" w:line="240" w:lineRule="auto"/>
              <w:rPr>
                <w:rFonts w:eastAsia="Times New Roman" w:cs="Times New Roman"/>
                <w:color w:val="000000"/>
                <w:kern w:val="0"/>
                <w:szCs w:val="24"/>
                <w14:ligatures w14:val="none"/>
              </w:rPr>
            </w:pPr>
            <w:r>
              <w:rPr>
                <w:rFonts w:eastAsia="Times New Roman" w:cs="Times New Roman"/>
                <w:color w:val="000000"/>
                <w:kern w:val="0"/>
                <w:szCs w:val="24"/>
                <w14:ligatures w14:val="none"/>
              </w:rPr>
              <w:t xml:space="preserve">(4) </w:t>
            </w:r>
            <w:r w:rsidR="00DC7AD1">
              <w:rPr>
                <w:rFonts w:eastAsia="Times New Roman" w:cs="Times New Roman"/>
                <w:color w:val="000000"/>
                <w:kern w:val="0"/>
                <w:szCs w:val="24"/>
                <w14:ligatures w14:val="none"/>
              </w:rPr>
              <w:t xml:space="preserve">Chỉnh sửa khoản 6 Điều 4: </w:t>
            </w:r>
            <w:r>
              <w:rPr>
                <w:rFonts w:eastAsia="Times New Roman" w:cs="Times New Roman"/>
                <w:color w:val="000000"/>
                <w:kern w:val="0"/>
                <w:szCs w:val="24"/>
                <w14:ligatures w14:val="none"/>
              </w:rPr>
              <w:t>“</w:t>
            </w:r>
            <w:r w:rsidR="00DC7AD1" w:rsidRPr="00DC7AD1">
              <w:rPr>
                <w:rFonts w:eastAsia="Times New Roman" w:cs="Times New Roman"/>
                <w:color w:val="000000"/>
                <w:kern w:val="0"/>
                <w:szCs w:val="24"/>
                <w14:ligatures w14:val="none"/>
              </w:rPr>
              <w:t>Nhiệm vụ thỏa thuận về quy hoạch</w:t>
            </w:r>
            <w:r>
              <w:rPr>
                <w:rFonts w:eastAsia="Times New Roman" w:cs="Times New Roman"/>
                <w:color w:val="000000"/>
                <w:kern w:val="0"/>
                <w:szCs w:val="24"/>
                <w14:ligatures w14:val="none"/>
              </w:rPr>
              <w:t xml:space="preserve"> </w:t>
            </w:r>
            <w:r w:rsidR="00DC7AD1" w:rsidRPr="00DC7AD1">
              <w:rPr>
                <w:rFonts w:eastAsia="Times New Roman" w:cs="Times New Roman"/>
                <w:color w:val="000000"/>
                <w:kern w:val="0"/>
                <w:szCs w:val="24"/>
                <w14:ligatures w14:val="none"/>
              </w:rPr>
              <w:t>đối với các công trình điện trung áp</w:t>
            </w:r>
            <w:r w:rsidR="00DC7AD1">
              <w:rPr>
                <w:rFonts w:eastAsia="Times New Roman" w:cs="Times New Roman"/>
                <w:color w:val="000000"/>
                <w:kern w:val="0"/>
                <w:szCs w:val="24"/>
                <w14:ligatures w14:val="none"/>
              </w:rPr>
              <w:t xml:space="preserve"> </w:t>
            </w:r>
            <w:r w:rsidR="00DC7AD1" w:rsidRPr="00DC7AD1">
              <w:rPr>
                <w:rFonts w:eastAsia="Times New Roman" w:cs="Times New Roman"/>
                <w:color w:val="000000"/>
                <w:kern w:val="0"/>
                <w:szCs w:val="24"/>
                <w14:ligatures w14:val="none"/>
              </w:rPr>
              <w:t>đề nghị nghiên cứu chuyển về</w:t>
            </w:r>
            <w:r w:rsidR="00DC7AD1">
              <w:rPr>
                <w:rFonts w:eastAsia="Times New Roman" w:cs="Times New Roman"/>
                <w:color w:val="000000"/>
                <w:kern w:val="0"/>
                <w:szCs w:val="24"/>
                <w14:ligatures w14:val="none"/>
              </w:rPr>
              <w:t xml:space="preserve"> </w:t>
            </w:r>
            <w:r w:rsidR="00DC7AD1" w:rsidRPr="00DC7AD1">
              <w:rPr>
                <w:rFonts w:eastAsia="Times New Roman" w:cs="Times New Roman"/>
                <w:color w:val="000000"/>
                <w:kern w:val="0"/>
                <w:szCs w:val="24"/>
                <w14:ligatures w14:val="none"/>
              </w:rPr>
              <w:t>UBND cấp xã thỏa thuận theo địa</w:t>
            </w:r>
            <w:r w:rsidR="00DC7AD1">
              <w:rPr>
                <w:rFonts w:eastAsia="Times New Roman" w:cs="Times New Roman"/>
                <w:color w:val="000000"/>
                <w:kern w:val="0"/>
                <w:szCs w:val="24"/>
                <w14:ligatures w14:val="none"/>
              </w:rPr>
              <w:t xml:space="preserve"> </w:t>
            </w:r>
            <w:r w:rsidR="00DC7AD1" w:rsidRPr="00DC7AD1">
              <w:rPr>
                <w:rFonts w:eastAsia="Times New Roman" w:cs="Times New Roman"/>
                <w:color w:val="000000"/>
                <w:kern w:val="0"/>
                <w:szCs w:val="24"/>
                <w14:ligatures w14:val="none"/>
              </w:rPr>
              <w:t>bàn quản lý. Theo đó, chỉnh sửa</w:t>
            </w:r>
            <w:r w:rsidR="00DC7AD1">
              <w:rPr>
                <w:rFonts w:eastAsia="Times New Roman" w:cs="Times New Roman"/>
                <w:color w:val="000000"/>
                <w:kern w:val="0"/>
                <w:szCs w:val="24"/>
                <w14:ligatures w14:val="none"/>
              </w:rPr>
              <w:t xml:space="preserve"> </w:t>
            </w:r>
            <w:r w:rsidR="00DC7AD1" w:rsidRPr="00DC7AD1">
              <w:rPr>
                <w:rFonts w:eastAsia="Times New Roman" w:cs="Times New Roman"/>
                <w:color w:val="000000"/>
                <w:kern w:val="0"/>
                <w:szCs w:val="24"/>
                <w14:ligatures w14:val="none"/>
              </w:rPr>
              <w:t>thành:</w:t>
            </w:r>
          </w:p>
          <w:p w14:paraId="4ACD3409" w14:textId="3F7BED13" w:rsidR="00DC7AD1" w:rsidRPr="00DC7AD1" w:rsidRDefault="00DC7AD1" w:rsidP="00DC7AD1">
            <w:pPr>
              <w:spacing w:after="0" w:line="240" w:lineRule="auto"/>
              <w:rPr>
                <w:rFonts w:eastAsia="Times New Roman" w:cs="Times New Roman"/>
                <w:color w:val="000000"/>
                <w:kern w:val="0"/>
                <w:szCs w:val="24"/>
                <w14:ligatures w14:val="none"/>
              </w:rPr>
            </w:pPr>
            <w:r w:rsidRPr="00DC7AD1">
              <w:rPr>
                <w:rFonts w:eastAsia="Times New Roman" w:cs="Times New Roman"/>
                <w:color w:val="000000"/>
                <w:kern w:val="0"/>
                <w:szCs w:val="24"/>
                <w14:ligatures w14:val="none"/>
              </w:rPr>
              <w:t>“- Chủ trì tiếp nhận, giải quyết</w:t>
            </w:r>
            <w:r>
              <w:rPr>
                <w:rFonts w:eastAsia="Times New Roman" w:cs="Times New Roman"/>
                <w:color w:val="000000"/>
                <w:kern w:val="0"/>
                <w:szCs w:val="24"/>
                <w14:ligatures w14:val="none"/>
              </w:rPr>
              <w:t xml:space="preserve"> </w:t>
            </w:r>
            <w:r w:rsidRPr="00DC7AD1">
              <w:rPr>
                <w:rFonts w:eastAsia="Times New Roman" w:cs="Times New Roman"/>
                <w:color w:val="000000"/>
                <w:kern w:val="0"/>
                <w:szCs w:val="24"/>
                <w14:ligatures w14:val="none"/>
              </w:rPr>
              <w:t>theo thẩm quyền các hồ sơ thỏa</w:t>
            </w:r>
            <w:r>
              <w:rPr>
                <w:rFonts w:eastAsia="Times New Roman" w:cs="Times New Roman"/>
                <w:color w:val="000000"/>
                <w:kern w:val="0"/>
                <w:szCs w:val="24"/>
                <w14:ligatures w14:val="none"/>
              </w:rPr>
              <w:t xml:space="preserve"> </w:t>
            </w:r>
            <w:r w:rsidRPr="00DC7AD1">
              <w:rPr>
                <w:rFonts w:eastAsia="Times New Roman" w:cs="Times New Roman"/>
                <w:color w:val="000000"/>
                <w:kern w:val="0"/>
                <w:szCs w:val="24"/>
                <w14:ligatures w14:val="none"/>
              </w:rPr>
              <w:t>thuận về quy hoạch đối với công</w:t>
            </w:r>
            <w:r>
              <w:rPr>
                <w:rFonts w:eastAsia="Times New Roman" w:cs="Times New Roman"/>
                <w:color w:val="000000"/>
                <w:kern w:val="0"/>
                <w:szCs w:val="24"/>
                <w14:ligatures w14:val="none"/>
              </w:rPr>
              <w:t xml:space="preserve"> </w:t>
            </w:r>
            <w:r w:rsidRPr="00DC7AD1">
              <w:rPr>
                <w:rFonts w:eastAsia="Times New Roman" w:cs="Times New Roman"/>
                <w:color w:val="000000"/>
                <w:kern w:val="0"/>
                <w:szCs w:val="24"/>
                <w14:ligatures w14:val="none"/>
              </w:rPr>
              <w:t>trình điện từ cấp điện áp 110kV trở</w:t>
            </w:r>
            <w:r>
              <w:rPr>
                <w:rFonts w:eastAsia="Times New Roman" w:cs="Times New Roman"/>
                <w:color w:val="000000"/>
                <w:kern w:val="0"/>
                <w:szCs w:val="24"/>
                <w14:ligatures w14:val="none"/>
              </w:rPr>
              <w:t xml:space="preserve"> </w:t>
            </w:r>
            <w:r w:rsidRPr="00DC7AD1">
              <w:rPr>
                <w:rFonts w:eastAsia="Times New Roman" w:cs="Times New Roman"/>
                <w:color w:val="000000"/>
                <w:kern w:val="0"/>
                <w:szCs w:val="24"/>
                <w14:ligatures w14:val="none"/>
              </w:rPr>
              <w:t>lên.</w:t>
            </w:r>
          </w:p>
          <w:p w14:paraId="29D92B51" w14:textId="6775034F" w:rsidR="00DC7AD1" w:rsidRDefault="00DC7AD1" w:rsidP="00DC7AD1">
            <w:pPr>
              <w:spacing w:after="0" w:line="240" w:lineRule="auto"/>
              <w:rPr>
                <w:rFonts w:eastAsia="Times New Roman" w:cs="Times New Roman"/>
                <w:color w:val="000000"/>
                <w:kern w:val="0"/>
                <w:szCs w:val="24"/>
                <w14:ligatures w14:val="none"/>
              </w:rPr>
            </w:pPr>
            <w:r w:rsidRPr="00DC7AD1">
              <w:rPr>
                <w:rFonts w:eastAsia="Times New Roman" w:cs="Times New Roman"/>
                <w:color w:val="000000"/>
                <w:kern w:val="0"/>
                <w:szCs w:val="24"/>
                <w14:ligatures w14:val="none"/>
              </w:rPr>
              <w:t>- Phối hợp các Sở, ban, ngành của</w:t>
            </w:r>
            <w:r>
              <w:rPr>
                <w:rFonts w:eastAsia="Times New Roman" w:cs="Times New Roman"/>
                <w:color w:val="000000"/>
                <w:kern w:val="0"/>
                <w:szCs w:val="24"/>
                <w14:ligatures w14:val="none"/>
              </w:rPr>
              <w:t xml:space="preserve"> </w:t>
            </w:r>
            <w:r w:rsidRPr="00DC7AD1">
              <w:rPr>
                <w:rFonts w:eastAsia="Times New Roman" w:cs="Times New Roman"/>
                <w:color w:val="000000"/>
                <w:kern w:val="0"/>
                <w:szCs w:val="24"/>
                <w14:ligatures w14:val="none"/>
              </w:rPr>
              <w:t>Thành phố theo chức năng, lĩnh</w:t>
            </w:r>
            <w:r>
              <w:rPr>
                <w:rFonts w:eastAsia="Times New Roman" w:cs="Times New Roman"/>
                <w:color w:val="000000"/>
                <w:kern w:val="0"/>
                <w:szCs w:val="24"/>
                <w14:ligatures w14:val="none"/>
              </w:rPr>
              <w:t xml:space="preserve"> </w:t>
            </w:r>
            <w:r w:rsidRPr="00DC7AD1">
              <w:rPr>
                <w:rFonts w:eastAsia="Times New Roman" w:cs="Times New Roman"/>
                <w:color w:val="000000"/>
                <w:kern w:val="0"/>
                <w:szCs w:val="24"/>
                <w14:ligatures w14:val="none"/>
              </w:rPr>
              <w:t>vực quản lý chuyên ngành trong</w:t>
            </w:r>
            <w:r>
              <w:rPr>
                <w:rFonts w:eastAsia="Times New Roman" w:cs="Times New Roman"/>
                <w:color w:val="000000"/>
                <w:kern w:val="0"/>
                <w:szCs w:val="24"/>
                <w14:ligatures w14:val="none"/>
              </w:rPr>
              <w:t xml:space="preserve"> </w:t>
            </w:r>
            <w:r w:rsidRPr="00DC7AD1">
              <w:rPr>
                <w:rFonts w:eastAsia="Times New Roman" w:cs="Times New Roman"/>
                <w:color w:val="000000"/>
                <w:kern w:val="0"/>
                <w:szCs w:val="24"/>
                <w14:ligatures w14:val="none"/>
              </w:rPr>
              <w:t>quá trình thực hiện các nhiệm vụ</w:t>
            </w:r>
            <w:r>
              <w:rPr>
                <w:rFonts w:eastAsia="Times New Roman" w:cs="Times New Roman"/>
                <w:color w:val="000000"/>
                <w:kern w:val="0"/>
                <w:szCs w:val="24"/>
                <w14:ligatures w14:val="none"/>
              </w:rPr>
              <w:t xml:space="preserve"> </w:t>
            </w:r>
            <w:r w:rsidRPr="00DC7AD1">
              <w:rPr>
                <w:rFonts w:eastAsia="Times New Roman" w:cs="Times New Roman"/>
                <w:color w:val="000000"/>
                <w:kern w:val="0"/>
                <w:szCs w:val="24"/>
                <w14:ligatures w14:val="none"/>
              </w:rPr>
              <w:t>bảo vệ, xử lý vi phạm hành lang</w:t>
            </w:r>
            <w:r>
              <w:rPr>
                <w:rFonts w:eastAsia="Times New Roman" w:cs="Times New Roman"/>
                <w:color w:val="000000"/>
                <w:kern w:val="0"/>
                <w:szCs w:val="24"/>
                <w14:ligatures w14:val="none"/>
              </w:rPr>
              <w:t xml:space="preserve"> </w:t>
            </w:r>
            <w:r w:rsidRPr="00DC7AD1">
              <w:rPr>
                <w:rFonts w:eastAsia="Times New Roman" w:cs="Times New Roman"/>
                <w:color w:val="000000"/>
                <w:kern w:val="0"/>
                <w:szCs w:val="24"/>
                <w14:ligatures w14:val="none"/>
              </w:rPr>
              <w:t>bảo vệ an toàn công trình điện lực</w:t>
            </w:r>
            <w:r>
              <w:rPr>
                <w:rFonts w:eastAsia="Times New Roman" w:cs="Times New Roman"/>
                <w:color w:val="000000"/>
                <w:kern w:val="0"/>
                <w:szCs w:val="24"/>
                <w14:ligatures w14:val="none"/>
              </w:rPr>
              <w:t xml:space="preserve"> </w:t>
            </w:r>
            <w:r w:rsidRPr="00DC7AD1">
              <w:rPr>
                <w:rFonts w:eastAsia="Times New Roman" w:cs="Times New Roman"/>
                <w:color w:val="000000"/>
                <w:kern w:val="0"/>
                <w:szCs w:val="24"/>
                <w14:ligatures w14:val="none"/>
              </w:rPr>
              <w:t>theo quy định.”</w:t>
            </w:r>
          </w:p>
          <w:p w14:paraId="6A6FA6A7" w14:textId="537F4A13" w:rsidR="00A45CD9" w:rsidRPr="0019052A" w:rsidRDefault="00F25EE6" w:rsidP="00F25EE6">
            <w:pPr>
              <w:spacing w:after="0" w:line="240" w:lineRule="auto"/>
              <w:rPr>
                <w:rFonts w:eastAsia="Times New Roman" w:cs="Times New Roman"/>
                <w:color w:val="000000"/>
                <w:kern w:val="0"/>
                <w:szCs w:val="24"/>
                <w14:ligatures w14:val="none"/>
              </w:rPr>
            </w:pPr>
            <w:r>
              <w:rPr>
                <w:rFonts w:eastAsia="Times New Roman" w:cs="Times New Roman"/>
                <w:color w:val="000000"/>
                <w:kern w:val="0"/>
                <w:szCs w:val="24"/>
                <w14:ligatures w14:val="none"/>
              </w:rPr>
              <w:lastRenderedPageBreak/>
              <w:t>(5) Chỉnh sửa Điều 5 trách nhiệm của UBND cấp xã: “</w:t>
            </w:r>
            <w:r w:rsidRPr="00F25EE6">
              <w:rPr>
                <w:rFonts w:eastAsia="Times New Roman" w:cs="Times New Roman"/>
                <w:color w:val="000000"/>
                <w:kern w:val="0"/>
                <w:szCs w:val="24"/>
                <w14:ligatures w14:val="none"/>
              </w:rPr>
              <w:t>- Bổ sung nhiệm vụ: tiếp nhận, giải quyết theo thẩm quyền các hồ sơ</w:t>
            </w:r>
            <w:r>
              <w:rPr>
                <w:rFonts w:eastAsia="Times New Roman" w:cs="Times New Roman"/>
                <w:color w:val="000000"/>
                <w:kern w:val="0"/>
                <w:szCs w:val="24"/>
                <w14:ligatures w14:val="none"/>
              </w:rPr>
              <w:t xml:space="preserve"> </w:t>
            </w:r>
            <w:r w:rsidRPr="00F25EE6">
              <w:rPr>
                <w:rFonts w:eastAsia="Times New Roman" w:cs="Times New Roman"/>
                <w:color w:val="000000"/>
                <w:kern w:val="0"/>
                <w:szCs w:val="24"/>
                <w14:ligatures w14:val="none"/>
              </w:rPr>
              <w:t>thỏa thuận về quy hoạch đối với công trình điện trung áp trên địa bàn</w:t>
            </w:r>
            <w:r>
              <w:rPr>
                <w:rFonts w:eastAsia="Times New Roman" w:cs="Times New Roman"/>
                <w:color w:val="000000"/>
                <w:kern w:val="0"/>
                <w:szCs w:val="24"/>
                <w14:ligatures w14:val="none"/>
              </w:rPr>
              <w:t xml:space="preserve"> </w:t>
            </w:r>
            <w:r w:rsidRPr="00F25EE6">
              <w:rPr>
                <w:rFonts w:eastAsia="Times New Roman" w:cs="Times New Roman"/>
                <w:color w:val="000000"/>
                <w:kern w:val="0"/>
                <w:szCs w:val="24"/>
                <w14:ligatures w14:val="none"/>
              </w:rPr>
              <w:t>quản lý (bao gồm các tuyến điện qua địa bàn 02 xã, phường trở lên;</w:t>
            </w:r>
            <w:r>
              <w:rPr>
                <w:rFonts w:eastAsia="Times New Roman" w:cs="Times New Roman"/>
                <w:color w:val="000000"/>
                <w:kern w:val="0"/>
                <w:szCs w:val="24"/>
                <w14:ligatures w14:val="none"/>
              </w:rPr>
              <w:t xml:space="preserve"> </w:t>
            </w:r>
            <w:r w:rsidRPr="00F25EE6">
              <w:rPr>
                <w:rFonts w:eastAsia="Times New Roman" w:cs="Times New Roman"/>
                <w:color w:val="000000"/>
                <w:kern w:val="0"/>
                <w:szCs w:val="24"/>
                <w14:ligatures w14:val="none"/>
              </w:rPr>
              <w:t>UBND các xã, phường sẽ thực hiện thỏa thuận về quy hoạch đối với</w:t>
            </w:r>
            <w:r>
              <w:rPr>
                <w:rFonts w:eastAsia="Times New Roman" w:cs="Times New Roman"/>
                <w:color w:val="000000"/>
                <w:kern w:val="0"/>
                <w:szCs w:val="24"/>
                <w14:ligatures w14:val="none"/>
              </w:rPr>
              <w:t xml:space="preserve"> </w:t>
            </w:r>
            <w:r w:rsidRPr="00F25EE6">
              <w:rPr>
                <w:rFonts w:eastAsia="Times New Roman" w:cs="Times New Roman"/>
                <w:color w:val="000000"/>
                <w:kern w:val="0"/>
                <w:szCs w:val="24"/>
                <w14:ligatures w14:val="none"/>
              </w:rPr>
              <w:t>đoạn tuyến trên địa bàn xã, phường đang quản lý).</w:t>
            </w:r>
            <w:r>
              <w:rPr>
                <w:rFonts w:eastAsia="Times New Roman" w:cs="Times New Roman"/>
                <w:color w:val="000000"/>
                <w:kern w:val="0"/>
                <w:szCs w:val="24"/>
                <w14:ligatures w14:val="none"/>
              </w:rPr>
              <w:t>”</w:t>
            </w:r>
          </w:p>
        </w:tc>
        <w:tc>
          <w:tcPr>
            <w:tcW w:w="3118" w:type="dxa"/>
            <w:shd w:val="clear" w:color="auto" w:fill="auto"/>
            <w:vAlign w:val="center"/>
          </w:tcPr>
          <w:p w14:paraId="7BB319B5" w14:textId="3317B303" w:rsidR="00BB55B3" w:rsidRDefault="00F25EE6" w:rsidP="003619C5">
            <w:pPr>
              <w:spacing w:after="0" w:line="240" w:lineRule="auto"/>
              <w:jc w:val="both"/>
              <w:rPr>
                <w:rFonts w:eastAsia="Times New Roman" w:cs="Times New Roman"/>
                <w:color w:val="000000"/>
                <w:kern w:val="0"/>
                <w:szCs w:val="24"/>
                <w14:ligatures w14:val="none"/>
              </w:rPr>
            </w:pPr>
            <w:r>
              <w:rPr>
                <w:rFonts w:eastAsia="Times New Roman" w:cs="Times New Roman"/>
                <w:color w:val="000000"/>
                <w:kern w:val="0"/>
                <w:szCs w:val="24"/>
                <w14:ligatures w14:val="none"/>
              </w:rPr>
              <w:lastRenderedPageBreak/>
              <w:t>(1) Đã tiếp thu, chỉnh sửa</w:t>
            </w:r>
          </w:p>
          <w:p w14:paraId="2F3B4B9D" w14:textId="0C24AAC6" w:rsidR="00F25EE6" w:rsidRDefault="00F25EE6" w:rsidP="003619C5">
            <w:pPr>
              <w:spacing w:after="0" w:line="240" w:lineRule="auto"/>
              <w:jc w:val="both"/>
              <w:rPr>
                <w:rFonts w:eastAsia="Times New Roman" w:cs="Times New Roman"/>
                <w:color w:val="000000"/>
                <w:kern w:val="0"/>
                <w:szCs w:val="24"/>
                <w14:ligatures w14:val="none"/>
              </w:rPr>
            </w:pPr>
          </w:p>
          <w:p w14:paraId="75B82F0A" w14:textId="78D14331" w:rsidR="00F25EE6" w:rsidRDefault="00F25EE6" w:rsidP="003619C5">
            <w:pPr>
              <w:spacing w:after="0" w:line="240" w:lineRule="auto"/>
              <w:jc w:val="both"/>
              <w:rPr>
                <w:rFonts w:eastAsia="Times New Roman" w:cs="Times New Roman"/>
                <w:color w:val="000000"/>
                <w:kern w:val="0"/>
                <w:szCs w:val="24"/>
                <w14:ligatures w14:val="none"/>
              </w:rPr>
            </w:pPr>
          </w:p>
          <w:p w14:paraId="0F0BA929" w14:textId="77777777" w:rsidR="00977085" w:rsidRDefault="00977085" w:rsidP="003619C5">
            <w:pPr>
              <w:spacing w:after="0" w:line="240" w:lineRule="auto"/>
              <w:jc w:val="both"/>
              <w:rPr>
                <w:rFonts w:eastAsia="Times New Roman" w:cs="Times New Roman"/>
                <w:color w:val="000000"/>
                <w:kern w:val="0"/>
                <w:szCs w:val="24"/>
                <w14:ligatures w14:val="none"/>
              </w:rPr>
            </w:pPr>
          </w:p>
          <w:p w14:paraId="12185EE7" w14:textId="0911084F" w:rsidR="00F25EE6" w:rsidRDefault="00F25EE6" w:rsidP="00F25EE6">
            <w:pPr>
              <w:spacing w:after="0" w:line="240" w:lineRule="auto"/>
              <w:jc w:val="both"/>
              <w:rPr>
                <w:rFonts w:eastAsia="Times New Roman" w:cs="Times New Roman"/>
                <w:color w:val="000000"/>
                <w:kern w:val="0"/>
                <w:szCs w:val="24"/>
                <w14:ligatures w14:val="none"/>
              </w:rPr>
            </w:pPr>
            <w:r>
              <w:rPr>
                <w:rFonts w:eastAsia="Times New Roman" w:cs="Times New Roman"/>
                <w:color w:val="000000"/>
                <w:kern w:val="0"/>
                <w:szCs w:val="24"/>
                <w14:ligatures w14:val="none"/>
              </w:rPr>
              <w:t>(2) Đã tiếp thu, chỉnh sửa</w:t>
            </w:r>
          </w:p>
          <w:p w14:paraId="6D787D90" w14:textId="349D0EDA" w:rsidR="00977085" w:rsidRDefault="00977085" w:rsidP="00F25EE6">
            <w:pPr>
              <w:spacing w:after="0" w:line="240" w:lineRule="auto"/>
              <w:jc w:val="both"/>
              <w:rPr>
                <w:rFonts w:eastAsia="Times New Roman" w:cs="Times New Roman"/>
                <w:color w:val="000000"/>
                <w:kern w:val="0"/>
                <w:szCs w:val="24"/>
                <w14:ligatures w14:val="none"/>
              </w:rPr>
            </w:pPr>
          </w:p>
          <w:p w14:paraId="084F84DC" w14:textId="661305CA" w:rsidR="00977085" w:rsidRDefault="00977085" w:rsidP="00F25EE6">
            <w:pPr>
              <w:spacing w:after="0" w:line="240" w:lineRule="auto"/>
              <w:jc w:val="both"/>
              <w:rPr>
                <w:rFonts w:eastAsia="Times New Roman" w:cs="Times New Roman"/>
                <w:color w:val="000000"/>
                <w:kern w:val="0"/>
                <w:szCs w:val="24"/>
                <w14:ligatures w14:val="none"/>
              </w:rPr>
            </w:pPr>
          </w:p>
          <w:p w14:paraId="02D20881" w14:textId="6566417D" w:rsidR="00977085" w:rsidRDefault="00977085" w:rsidP="00F25EE6">
            <w:pPr>
              <w:spacing w:after="0" w:line="240" w:lineRule="auto"/>
              <w:jc w:val="both"/>
              <w:rPr>
                <w:rFonts w:eastAsia="Times New Roman" w:cs="Times New Roman"/>
                <w:color w:val="000000"/>
                <w:kern w:val="0"/>
                <w:szCs w:val="24"/>
                <w14:ligatures w14:val="none"/>
              </w:rPr>
            </w:pPr>
          </w:p>
          <w:p w14:paraId="1EEB4A74" w14:textId="77777777" w:rsidR="00977085" w:rsidRDefault="00977085" w:rsidP="00F25EE6">
            <w:pPr>
              <w:spacing w:after="0" w:line="240" w:lineRule="auto"/>
              <w:jc w:val="both"/>
              <w:rPr>
                <w:rFonts w:eastAsia="Times New Roman" w:cs="Times New Roman"/>
                <w:color w:val="000000"/>
                <w:kern w:val="0"/>
                <w:szCs w:val="24"/>
                <w14:ligatures w14:val="none"/>
              </w:rPr>
            </w:pPr>
          </w:p>
          <w:p w14:paraId="6B64121D" w14:textId="7B918314" w:rsidR="00977085" w:rsidRDefault="00977085" w:rsidP="00977085">
            <w:pPr>
              <w:spacing w:after="0" w:line="240" w:lineRule="auto"/>
              <w:jc w:val="both"/>
              <w:rPr>
                <w:rFonts w:eastAsia="Times New Roman" w:cs="Times New Roman"/>
                <w:color w:val="000000"/>
                <w:kern w:val="0"/>
                <w:szCs w:val="24"/>
                <w14:ligatures w14:val="none"/>
              </w:rPr>
            </w:pPr>
            <w:r>
              <w:rPr>
                <w:rFonts w:eastAsia="Times New Roman" w:cs="Times New Roman"/>
                <w:color w:val="000000"/>
                <w:kern w:val="0"/>
                <w:szCs w:val="24"/>
                <w14:ligatures w14:val="none"/>
              </w:rPr>
              <w:t>(3) Đã tiếp thu, chỉnh sửa</w:t>
            </w:r>
          </w:p>
          <w:p w14:paraId="6D53FE8B" w14:textId="1AFF7A3E" w:rsidR="00977085" w:rsidRDefault="00977085" w:rsidP="00F25EE6">
            <w:pPr>
              <w:spacing w:after="0" w:line="240" w:lineRule="auto"/>
              <w:jc w:val="both"/>
              <w:rPr>
                <w:rFonts w:eastAsia="Times New Roman" w:cs="Times New Roman"/>
                <w:color w:val="000000"/>
                <w:kern w:val="0"/>
                <w:szCs w:val="24"/>
                <w14:ligatures w14:val="none"/>
              </w:rPr>
            </w:pPr>
          </w:p>
          <w:p w14:paraId="56016E7E" w14:textId="6DE763EC" w:rsidR="00977085" w:rsidRDefault="00977085" w:rsidP="00F25EE6">
            <w:pPr>
              <w:spacing w:after="0" w:line="240" w:lineRule="auto"/>
              <w:jc w:val="both"/>
              <w:rPr>
                <w:rFonts w:eastAsia="Times New Roman" w:cs="Times New Roman"/>
                <w:color w:val="000000"/>
                <w:kern w:val="0"/>
                <w:szCs w:val="24"/>
                <w14:ligatures w14:val="none"/>
              </w:rPr>
            </w:pPr>
          </w:p>
          <w:p w14:paraId="60F1571C" w14:textId="35DD6B7B" w:rsidR="00977085" w:rsidRDefault="00977085" w:rsidP="00F25EE6">
            <w:pPr>
              <w:spacing w:after="0" w:line="240" w:lineRule="auto"/>
              <w:jc w:val="both"/>
              <w:rPr>
                <w:rFonts w:eastAsia="Times New Roman" w:cs="Times New Roman"/>
                <w:color w:val="000000"/>
                <w:kern w:val="0"/>
                <w:szCs w:val="24"/>
                <w14:ligatures w14:val="none"/>
              </w:rPr>
            </w:pPr>
          </w:p>
          <w:p w14:paraId="0A71182A" w14:textId="0A54603E" w:rsidR="00977085" w:rsidRDefault="00977085" w:rsidP="00F25EE6">
            <w:pPr>
              <w:spacing w:after="0" w:line="240" w:lineRule="auto"/>
              <w:jc w:val="both"/>
              <w:rPr>
                <w:rFonts w:eastAsia="Times New Roman" w:cs="Times New Roman"/>
                <w:color w:val="000000"/>
                <w:kern w:val="0"/>
                <w:szCs w:val="24"/>
                <w14:ligatures w14:val="none"/>
              </w:rPr>
            </w:pPr>
          </w:p>
          <w:p w14:paraId="4064CDD4" w14:textId="7FECD1BD" w:rsidR="00977085" w:rsidRDefault="00977085" w:rsidP="00F25EE6">
            <w:pPr>
              <w:spacing w:after="0" w:line="240" w:lineRule="auto"/>
              <w:jc w:val="both"/>
              <w:rPr>
                <w:rFonts w:eastAsia="Times New Roman" w:cs="Times New Roman"/>
                <w:color w:val="000000"/>
                <w:kern w:val="0"/>
                <w:szCs w:val="24"/>
                <w14:ligatures w14:val="none"/>
              </w:rPr>
            </w:pPr>
          </w:p>
          <w:p w14:paraId="3B3737C5" w14:textId="431AFE13" w:rsidR="00977085" w:rsidRDefault="00977085" w:rsidP="00F25EE6">
            <w:pPr>
              <w:spacing w:after="0" w:line="240" w:lineRule="auto"/>
              <w:jc w:val="both"/>
              <w:rPr>
                <w:rFonts w:eastAsia="Times New Roman" w:cs="Times New Roman"/>
                <w:color w:val="000000"/>
                <w:kern w:val="0"/>
                <w:szCs w:val="24"/>
                <w14:ligatures w14:val="none"/>
              </w:rPr>
            </w:pPr>
          </w:p>
          <w:p w14:paraId="7D92070D" w14:textId="65D7E52E" w:rsidR="00977085" w:rsidRDefault="00977085" w:rsidP="00F25EE6">
            <w:pPr>
              <w:spacing w:after="0" w:line="240" w:lineRule="auto"/>
              <w:jc w:val="both"/>
              <w:rPr>
                <w:rFonts w:eastAsia="Times New Roman" w:cs="Times New Roman"/>
                <w:color w:val="000000"/>
                <w:kern w:val="0"/>
                <w:szCs w:val="24"/>
                <w14:ligatures w14:val="none"/>
              </w:rPr>
            </w:pPr>
          </w:p>
          <w:p w14:paraId="26800A27" w14:textId="77777777" w:rsidR="00977085" w:rsidRDefault="00977085" w:rsidP="00F25EE6">
            <w:pPr>
              <w:spacing w:after="0" w:line="240" w:lineRule="auto"/>
              <w:jc w:val="both"/>
              <w:rPr>
                <w:rFonts w:eastAsia="Times New Roman" w:cs="Times New Roman"/>
                <w:color w:val="000000"/>
                <w:kern w:val="0"/>
                <w:szCs w:val="24"/>
                <w14:ligatures w14:val="none"/>
              </w:rPr>
            </w:pPr>
          </w:p>
          <w:p w14:paraId="6E7ABD1C" w14:textId="43A81E29" w:rsidR="00977085" w:rsidRDefault="00977085" w:rsidP="00F25EE6">
            <w:pPr>
              <w:spacing w:after="0" w:line="240" w:lineRule="auto"/>
              <w:jc w:val="both"/>
              <w:rPr>
                <w:rFonts w:eastAsia="Times New Roman" w:cs="Times New Roman"/>
                <w:color w:val="000000"/>
                <w:kern w:val="0"/>
                <w:szCs w:val="24"/>
                <w14:ligatures w14:val="none"/>
              </w:rPr>
            </w:pPr>
          </w:p>
          <w:p w14:paraId="0C865A7B" w14:textId="0A41010B" w:rsidR="00977085" w:rsidRDefault="00977085" w:rsidP="00977085">
            <w:pPr>
              <w:spacing w:after="0" w:line="240" w:lineRule="auto"/>
              <w:jc w:val="both"/>
              <w:rPr>
                <w:rFonts w:eastAsia="Times New Roman" w:cs="Times New Roman"/>
                <w:color w:val="000000"/>
                <w:kern w:val="0"/>
                <w:szCs w:val="24"/>
                <w14:ligatures w14:val="none"/>
              </w:rPr>
            </w:pPr>
            <w:r>
              <w:rPr>
                <w:rFonts w:eastAsia="Times New Roman" w:cs="Times New Roman"/>
                <w:color w:val="000000"/>
                <w:kern w:val="0"/>
                <w:szCs w:val="24"/>
                <w14:ligatures w14:val="none"/>
              </w:rPr>
              <w:t>(4) Đã tiếp thu, chỉnh sửa</w:t>
            </w:r>
          </w:p>
          <w:p w14:paraId="7AD1C48E" w14:textId="047281D8" w:rsidR="00977085" w:rsidRDefault="00977085" w:rsidP="00977085">
            <w:pPr>
              <w:spacing w:after="0" w:line="240" w:lineRule="auto"/>
              <w:jc w:val="both"/>
              <w:rPr>
                <w:rFonts w:eastAsia="Times New Roman" w:cs="Times New Roman"/>
                <w:color w:val="000000"/>
                <w:kern w:val="0"/>
                <w:szCs w:val="24"/>
                <w14:ligatures w14:val="none"/>
              </w:rPr>
            </w:pPr>
          </w:p>
          <w:p w14:paraId="37EBF5D7" w14:textId="33C45854" w:rsidR="00977085" w:rsidRDefault="00977085" w:rsidP="00977085">
            <w:pPr>
              <w:spacing w:after="0" w:line="240" w:lineRule="auto"/>
              <w:jc w:val="both"/>
              <w:rPr>
                <w:rFonts w:eastAsia="Times New Roman" w:cs="Times New Roman"/>
                <w:color w:val="000000"/>
                <w:kern w:val="0"/>
                <w:szCs w:val="24"/>
                <w14:ligatures w14:val="none"/>
              </w:rPr>
            </w:pPr>
          </w:p>
          <w:p w14:paraId="0E7D5C4B" w14:textId="621D7C75" w:rsidR="00977085" w:rsidRDefault="00977085" w:rsidP="00977085">
            <w:pPr>
              <w:spacing w:after="0" w:line="240" w:lineRule="auto"/>
              <w:jc w:val="both"/>
              <w:rPr>
                <w:rFonts w:eastAsia="Times New Roman" w:cs="Times New Roman"/>
                <w:color w:val="000000"/>
                <w:kern w:val="0"/>
                <w:szCs w:val="24"/>
                <w14:ligatures w14:val="none"/>
              </w:rPr>
            </w:pPr>
          </w:p>
          <w:p w14:paraId="203C7F21" w14:textId="47A14784" w:rsidR="00977085" w:rsidRDefault="00977085" w:rsidP="00977085">
            <w:pPr>
              <w:spacing w:after="0" w:line="240" w:lineRule="auto"/>
              <w:jc w:val="both"/>
              <w:rPr>
                <w:rFonts w:eastAsia="Times New Roman" w:cs="Times New Roman"/>
                <w:color w:val="000000"/>
                <w:kern w:val="0"/>
                <w:szCs w:val="24"/>
                <w14:ligatures w14:val="none"/>
              </w:rPr>
            </w:pPr>
          </w:p>
          <w:p w14:paraId="11417171" w14:textId="38FA935D" w:rsidR="00977085" w:rsidRDefault="00977085" w:rsidP="00977085">
            <w:pPr>
              <w:spacing w:after="0" w:line="240" w:lineRule="auto"/>
              <w:jc w:val="both"/>
              <w:rPr>
                <w:rFonts w:eastAsia="Times New Roman" w:cs="Times New Roman"/>
                <w:color w:val="000000"/>
                <w:kern w:val="0"/>
                <w:szCs w:val="24"/>
                <w14:ligatures w14:val="none"/>
              </w:rPr>
            </w:pPr>
          </w:p>
          <w:p w14:paraId="7FF418A5" w14:textId="77777777" w:rsidR="00977085" w:rsidRDefault="00977085" w:rsidP="00977085">
            <w:pPr>
              <w:spacing w:after="0" w:line="240" w:lineRule="auto"/>
              <w:jc w:val="both"/>
              <w:rPr>
                <w:rFonts w:eastAsia="Times New Roman" w:cs="Times New Roman"/>
                <w:color w:val="000000"/>
                <w:kern w:val="0"/>
                <w:szCs w:val="24"/>
                <w14:ligatures w14:val="none"/>
              </w:rPr>
            </w:pPr>
          </w:p>
          <w:p w14:paraId="1C1921A6" w14:textId="609D7D23" w:rsidR="00977085" w:rsidRDefault="00977085" w:rsidP="00977085">
            <w:pPr>
              <w:spacing w:after="0" w:line="240" w:lineRule="auto"/>
              <w:jc w:val="both"/>
              <w:rPr>
                <w:rFonts w:eastAsia="Times New Roman" w:cs="Times New Roman"/>
                <w:color w:val="000000"/>
                <w:kern w:val="0"/>
                <w:szCs w:val="24"/>
                <w14:ligatures w14:val="none"/>
              </w:rPr>
            </w:pPr>
          </w:p>
          <w:p w14:paraId="406F5A70" w14:textId="702A6EF3" w:rsidR="00977085" w:rsidRDefault="00977085" w:rsidP="00977085">
            <w:pPr>
              <w:spacing w:after="0" w:line="240" w:lineRule="auto"/>
              <w:jc w:val="both"/>
              <w:rPr>
                <w:rFonts w:eastAsia="Times New Roman" w:cs="Times New Roman"/>
                <w:color w:val="000000"/>
                <w:kern w:val="0"/>
                <w:szCs w:val="24"/>
                <w14:ligatures w14:val="none"/>
              </w:rPr>
            </w:pPr>
            <w:r>
              <w:rPr>
                <w:rFonts w:eastAsia="Times New Roman" w:cs="Times New Roman"/>
                <w:color w:val="000000"/>
                <w:kern w:val="0"/>
                <w:szCs w:val="24"/>
                <w14:ligatures w14:val="none"/>
              </w:rPr>
              <w:lastRenderedPageBreak/>
              <w:t>(5) Đã tiếp thu, chỉnh sửa</w:t>
            </w:r>
          </w:p>
          <w:p w14:paraId="14D698EF" w14:textId="77777777" w:rsidR="00977085" w:rsidRDefault="00977085" w:rsidP="00977085">
            <w:pPr>
              <w:spacing w:after="0" w:line="240" w:lineRule="auto"/>
              <w:jc w:val="both"/>
              <w:rPr>
                <w:rFonts w:eastAsia="Times New Roman" w:cs="Times New Roman"/>
                <w:color w:val="000000"/>
                <w:kern w:val="0"/>
                <w:szCs w:val="24"/>
                <w14:ligatures w14:val="none"/>
              </w:rPr>
            </w:pPr>
          </w:p>
          <w:p w14:paraId="2399F572" w14:textId="77777777" w:rsidR="00977085" w:rsidRDefault="00977085" w:rsidP="00F25EE6">
            <w:pPr>
              <w:spacing w:after="0" w:line="240" w:lineRule="auto"/>
              <w:jc w:val="both"/>
              <w:rPr>
                <w:rFonts w:eastAsia="Times New Roman" w:cs="Times New Roman"/>
                <w:color w:val="000000"/>
                <w:kern w:val="0"/>
                <w:szCs w:val="24"/>
                <w14:ligatures w14:val="none"/>
              </w:rPr>
            </w:pPr>
          </w:p>
          <w:p w14:paraId="23BA867D" w14:textId="77777777" w:rsidR="00F25EE6" w:rsidRDefault="00F25EE6" w:rsidP="003619C5">
            <w:pPr>
              <w:spacing w:after="0" w:line="240" w:lineRule="auto"/>
              <w:jc w:val="both"/>
              <w:rPr>
                <w:rFonts w:eastAsia="Times New Roman" w:cs="Times New Roman"/>
                <w:color w:val="000000"/>
                <w:kern w:val="0"/>
                <w:szCs w:val="24"/>
                <w14:ligatures w14:val="none"/>
              </w:rPr>
            </w:pPr>
          </w:p>
          <w:p w14:paraId="58593806" w14:textId="35A27F6B" w:rsidR="00BC5537" w:rsidRPr="004E6594" w:rsidRDefault="00BC5537" w:rsidP="003619C5">
            <w:pPr>
              <w:spacing w:after="0" w:line="240" w:lineRule="auto"/>
              <w:jc w:val="both"/>
              <w:rPr>
                <w:rFonts w:eastAsia="Times New Roman" w:cs="Times New Roman"/>
                <w:color w:val="000000"/>
                <w:kern w:val="0"/>
                <w:szCs w:val="24"/>
                <w14:ligatures w14:val="none"/>
              </w:rPr>
            </w:pPr>
          </w:p>
        </w:tc>
      </w:tr>
      <w:tr w:rsidR="003E2F97" w:rsidRPr="003E2F97" w14:paraId="24B213C6" w14:textId="77777777" w:rsidTr="0031628C">
        <w:trPr>
          <w:trHeight w:val="350"/>
        </w:trPr>
        <w:tc>
          <w:tcPr>
            <w:tcW w:w="562" w:type="dxa"/>
            <w:shd w:val="clear" w:color="auto" w:fill="auto"/>
            <w:vAlign w:val="center"/>
            <w:hideMark/>
          </w:tcPr>
          <w:p w14:paraId="37D53AB6" w14:textId="7B65F015" w:rsidR="003E2F97" w:rsidRPr="00555FE6" w:rsidRDefault="003619C5" w:rsidP="003E2F97">
            <w:pPr>
              <w:spacing w:after="0" w:line="240" w:lineRule="auto"/>
              <w:jc w:val="center"/>
              <w:rPr>
                <w:rFonts w:eastAsia="Times New Roman" w:cs="Times New Roman"/>
                <w:color w:val="000000" w:themeColor="text1"/>
                <w:kern w:val="0"/>
                <w:szCs w:val="24"/>
                <w14:ligatures w14:val="none"/>
              </w:rPr>
            </w:pPr>
            <w:r>
              <w:rPr>
                <w:rFonts w:eastAsia="Times New Roman" w:cs="Times New Roman"/>
                <w:color w:val="000000" w:themeColor="text1"/>
                <w:kern w:val="0"/>
                <w:szCs w:val="24"/>
                <w14:ligatures w14:val="none"/>
              </w:rPr>
              <w:lastRenderedPageBreak/>
              <w:t>2</w:t>
            </w:r>
          </w:p>
        </w:tc>
        <w:tc>
          <w:tcPr>
            <w:tcW w:w="1560" w:type="dxa"/>
            <w:shd w:val="clear" w:color="auto" w:fill="auto"/>
            <w:vAlign w:val="center"/>
            <w:hideMark/>
          </w:tcPr>
          <w:p w14:paraId="0A3A1DE1" w14:textId="4A42611E" w:rsidR="003E2F97" w:rsidRPr="00555FE6" w:rsidRDefault="00977085" w:rsidP="002D080D">
            <w:pPr>
              <w:spacing w:after="0" w:line="240" w:lineRule="auto"/>
              <w:jc w:val="center"/>
              <w:rPr>
                <w:rFonts w:eastAsia="Times New Roman" w:cs="Times New Roman"/>
                <w:color w:val="000000" w:themeColor="text1"/>
                <w:kern w:val="0"/>
                <w:szCs w:val="24"/>
                <w14:ligatures w14:val="none"/>
              </w:rPr>
            </w:pPr>
            <w:r>
              <w:rPr>
                <w:rFonts w:eastAsia="Times New Roman" w:cs="Times New Roman"/>
                <w:color w:val="000000" w:themeColor="text1"/>
                <w:kern w:val="0"/>
                <w:szCs w:val="24"/>
                <w14:ligatures w14:val="none"/>
              </w:rPr>
              <w:t>Sở Khoa học và Công nghệ</w:t>
            </w:r>
          </w:p>
        </w:tc>
        <w:tc>
          <w:tcPr>
            <w:tcW w:w="2693" w:type="dxa"/>
            <w:shd w:val="clear" w:color="auto" w:fill="auto"/>
            <w:vAlign w:val="center"/>
            <w:hideMark/>
          </w:tcPr>
          <w:p w14:paraId="7298F855" w14:textId="0DC449D0" w:rsidR="003E2F97" w:rsidRPr="003E2F97" w:rsidRDefault="00A273E1" w:rsidP="00977085">
            <w:pPr>
              <w:spacing w:after="0" w:line="240" w:lineRule="auto"/>
              <w:jc w:val="center"/>
              <w:rPr>
                <w:rFonts w:eastAsia="Times New Roman" w:cs="Times New Roman"/>
                <w:color w:val="FF0000"/>
                <w:kern w:val="0"/>
                <w:szCs w:val="24"/>
                <w14:ligatures w14:val="none"/>
              </w:rPr>
            </w:pPr>
            <w:r w:rsidRPr="00A273E1">
              <w:rPr>
                <w:rFonts w:eastAsia="Times New Roman" w:cs="Times New Roman"/>
                <w:color w:val="000000" w:themeColor="text1"/>
                <w:kern w:val="0"/>
                <w:szCs w:val="24"/>
                <w14:ligatures w14:val="none"/>
              </w:rPr>
              <w:t xml:space="preserve">Số: </w:t>
            </w:r>
            <w:r w:rsidR="00977085">
              <w:rPr>
                <w:rFonts w:eastAsia="Times New Roman" w:cs="Times New Roman"/>
                <w:color w:val="000000" w:themeColor="text1"/>
                <w:kern w:val="0"/>
                <w:szCs w:val="24"/>
                <w14:ligatures w14:val="none"/>
              </w:rPr>
              <w:t xml:space="preserve">2306/SKHCN-CN&amp;KTS </w:t>
            </w:r>
            <w:r w:rsidRPr="00A273E1">
              <w:rPr>
                <w:rFonts w:eastAsia="Times New Roman" w:cs="Times New Roman"/>
                <w:color w:val="000000" w:themeColor="text1"/>
                <w:kern w:val="0"/>
                <w:szCs w:val="24"/>
                <w14:ligatures w14:val="none"/>
              </w:rPr>
              <w:t xml:space="preserve">ngày </w:t>
            </w:r>
            <w:r w:rsidR="00977085">
              <w:rPr>
                <w:rFonts w:eastAsia="Times New Roman" w:cs="Times New Roman"/>
                <w:color w:val="000000" w:themeColor="text1"/>
                <w:kern w:val="0"/>
                <w:szCs w:val="24"/>
                <w14:ligatures w14:val="none"/>
              </w:rPr>
              <w:t>25/6</w:t>
            </w:r>
            <w:r w:rsidRPr="00A273E1">
              <w:rPr>
                <w:rFonts w:eastAsia="Times New Roman" w:cs="Times New Roman"/>
                <w:color w:val="000000" w:themeColor="text1"/>
                <w:kern w:val="0"/>
                <w:szCs w:val="24"/>
                <w14:ligatures w14:val="none"/>
              </w:rPr>
              <w:t>/2025</w:t>
            </w:r>
          </w:p>
        </w:tc>
        <w:tc>
          <w:tcPr>
            <w:tcW w:w="7513" w:type="dxa"/>
            <w:shd w:val="clear" w:color="auto" w:fill="auto"/>
            <w:vAlign w:val="center"/>
            <w:hideMark/>
          </w:tcPr>
          <w:p w14:paraId="717BCC89" w14:textId="35A4960B" w:rsidR="003E2F97" w:rsidRPr="003E2F97" w:rsidRDefault="00977085" w:rsidP="002D080D">
            <w:pPr>
              <w:spacing w:after="0" w:line="240" w:lineRule="auto"/>
              <w:jc w:val="both"/>
              <w:rPr>
                <w:rFonts w:eastAsia="Times New Roman" w:cs="Times New Roman"/>
                <w:kern w:val="0"/>
                <w:szCs w:val="24"/>
                <w14:ligatures w14:val="none"/>
              </w:rPr>
            </w:pPr>
            <w:r w:rsidRPr="003E2F97">
              <w:rPr>
                <w:rFonts w:eastAsia="Times New Roman" w:cs="Times New Roman"/>
                <w:color w:val="000000"/>
                <w:kern w:val="0"/>
                <w:szCs w:val="24"/>
                <w14:ligatures w14:val="none"/>
              </w:rPr>
              <w:t>Thống nhất</w:t>
            </w:r>
          </w:p>
        </w:tc>
        <w:tc>
          <w:tcPr>
            <w:tcW w:w="3118" w:type="dxa"/>
            <w:shd w:val="clear" w:color="auto" w:fill="auto"/>
            <w:vAlign w:val="center"/>
            <w:hideMark/>
          </w:tcPr>
          <w:p w14:paraId="3562A71F" w14:textId="67E22D1E" w:rsidR="003E2F97" w:rsidRPr="004E6594" w:rsidRDefault="003E2F97" w:rsidP="008C68A5">
            <w:pPr>
              <w:spacing w:after="0" w:line="240" w:lineRule="auto"/>
              <w:jc w:val="both"/>
              <w:rPr>
                <w:rFonts w:eastAsia="Times New Roman" w:cs="Times New Roman"/>
                <w:kern w:val="0"/>
                <w:szCs w:val="24"/>
                <w14:ligatures w14:val="none"/>
              </w:rPr>
            </w:pPr>
          </w:p>
        </w:tc>
      </w:tr>
      <w:tr w:rsidR="005D6E09" w:rsidRPr="003E2F97" w14:paraId="54C896C1" w14:textId="77777777" w:rsidTr="00664C2C">
        <w:trPr>
          <w:trHeight w:val="700"/>
        </w:trPr>
        <w:tc>
          <w:tcPr>
            <w:tcW w:w="562" w:type="dxa"/>
            <w:shd w:val="clear" w:color="auto" w:fill="auto"/>
            <w:vAlign w:val="center"/>
            <w:hideMark/>
          </w:tcPr>
          <w:p w14:paraId="5EAD5FA8" w14:textId="2AA26435" w:rsidR="005D6E09" w:rsidRPr="003E2F97" w:rsidRDefault="005D6E09" w:rsidP="005D6E09">
            <w:pPr>
              <w:spacing w:after="0" w:line="240" w:lineRule="auto"/>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3</w:t>
            </w:r>
          </w:p>
        </w:tc>
        <w:tc>
          <w:tcPr>
            <w:tcW w:w="1560" w:type="dxa"/>
            <w:shd w:val="clear" w:color="auto" w:fill="auto"/>
            <w:vAlign w:val="center"/>
          </w:tcPr>
          <w:p w14:paraId="3C3B89DF" w14:textId="1B2BBADD" w:rsidR="005D6E09" w:rsidRPr="003E2F97" w:rsidRDefault="005D6E09" w:rsidP="005D6E09">
            <w:pPr>
              <w:spacing w:after="0" w:line="240" w:lineRule="auto"/>
              <w:rPr>
                <w:rFonts w:eastAsia="Times New Roman" w:cs="Times New Roman"/>
                <w:color w:val="000000"/>
                <w:kern w:val="0"/>
                <w:szCs w:val="24"/>
                <w14:ligatures w14:val="none"/>
              </w:rPr>
            </w:pPr>
            <w:r w:rsidRPr="00E12B6E">
              <w:rPr>
                <w:rFonts w:eastAsia="Times New Roman" w:cs="Times New Roman"/>
                <w:color w:val="000000" w:themeColor="text1"/>
                <w:kern w:val="0"/>
                <w:szCs w:val="24"/>
                <w:lang w:val="vi-VN"/>
                <w14:ligatures w14:val="none"/>
              </w:rPr>
              <w:t>Sở Xây dựng</w:t>
            </w:r>
          </w:p>
        </w:tc>
        <w:tc>
          <w:tcPr>
            <w:tcW w:w="2693" w:type="dxa"/>
            <w:shd w:val="clear" w:color="auto" w:fill="auto"/>
            <w:vAlign w:val="center"/>
          </w:tcPr>
          <w:p w14:paraId="532501AF" w14:textId="07B3E5D4" w:rsidR="005D6E09" w:rsidRPr="003E2F97" w:rsidRDefault="005D6E09" w:rsidP="005D6E09">
            <w:pPr>
              <w:spacing w:after="0" w:line="240" w:lineRule="auto"/>
              <w:jc w:val="center"/>
              <w:rPr>
                <w:rFonts w:eastAsia="Times New Roman" w:cs="Times New Roman"/>
                <w:color w:val="000000"/>
                <w:kern w:val="0"/>
                <w:szCs w:val="24"/>
                <w14:ligatures w14:val="none"/>
              </w:rPr>
            </w:pPr>
            <w:r w:rsidRPr="00E12B6E">
              <w:rPr>
                <w:color w:val="000000" w:themeColor="text1"/>
                <w:szCs w:val="24"/>
              </w:rPr>
              <w:t xml:space="preserve">Số: </w:t>
            </w:r>
            <w:r w:rsidR="00B5279D">
              <w:rPr>
                <w:color w:val="000000" w:themeColor="text1"/>
                <w:szCs w:val="24"/>
              </w:rPr>
              <w:t>8198/SXD-CXCS ngày 30/6</w:t>
            </w:r>
            <w:r w:rsidRPr="00E12B6E">
              <w:rPr>
                <w:color w:val="000000" w:themeColor="text1"/>
                <w:szCs w:val="24"/>
              </w:rPr>
              <w:t>/2025</w:t>
            </w:r>
          </w:p>
        </w:tc>
        <w:tc>
          <w:tcPr>
            <w:tcW w:w="7513" w:type="dxa"/>
            <w:shd w:val="clear" w:color="auto" w:fill="auto"/>
            <w:vAlign w:val="center"/>
            <w:hideMark/>
          </w:tcPr>
          <w:p w14:paraId="1821BED8" w14:textId="2A6C825A" w:rsidR="00B5279D" w:rsidRPr="00B5279D" w:rsidRDefault="00B5279D" w:rsidP="00B5279D">
            <w:pPr>
              <w:spacing w:after="0" w:line="240" w:lineRule="auto"/>
              <w:rPr>
                <w:rFonts w:eastAsia="Times New Roman" w:cs="Times New Roman"/>
                <w:color w:val="000000"/>
                <w:kern w:val="0"/>
                <w:szCs w:val="24"/>
                <w14:ligatures w14:val="none"/>
              </w:rPr>
            </w:pPr>
            <w:r>
              <w:rPr>
                <w:rFonts w:eastAsia="Times New Roman" w:cs="Times New Roman"/>
                <w:color w:val="000000"/>
                <w:kern w:val="0"/>
                <w:szCs w:val="24"/>
                <w14:ligatures w14:val="none"/>
              </w:rPr>
              <w:t>(</w:t>
            </w:r>
            <w:r w:rsidRPr="00B5279D">
              <w:rPr>
                <w:rFonts w:eastAsia="Times New Roman" w:cs="Times New Roman"/>
                <w:color w:val="000000"/>
                <w:kern w:val="0"/>
                <w:szCs w:val="24"/>
                <w14:ligatures w14:val="none"/>
              </w:rPr>
              <w:t>1</w:t>
            </w:r>
            <w:r>
              <w:rPr>
                <w:rFonts w:eastAsia="Times New Roman" w:cs="Times New Roman"/>
                <w:color w:val="000000"/>
                <w:kern w:val="0"/>
                <w:szCs w:val="24"/>
                <w14:ligatures w14:val="none"/>
              </w:rPr>
              <w:t>)</w:t>
            </w:r>
            <w:r w:rsidRPr="00B5279D">
              <w:rPr>
                <w:rFonts w:eastAsia="Times New Roman" w:cs="Times New Roman"/>
                <w:color w:val="000000"/>
                <w:kern w:val="0"/>
                <w:szCs w:val="24"/>
                <w14:ligatures w14:val="none"/>
              </w:rPr>
              <w:t xml:space="preserve"> Về thể thức văn bản quy phạm pháp luật cần trình bầy theo quy định tại</w:t>
            </w:r>
          </w:p>
          <w:p w14:paraId="2757949D" w14:textId="77777777" w:rsidR="005D6E09" w:rsidRDefault="00B5279D" w:rsidP="00B5279D">
            <w:pPr>
              <w:spacing w:after="0" w:line="240" w:lineRule="auto"/>
              <w:jc w:val="both"/>
              <w:rPr>
                <w:rFonts w:eastAsia="Times New Roman" w:cs="Times New Roman"/>
                <w:color w:val="000000"/>
                <w:kern w:val="0"/>
                <w:szCs w:val="24"/>
                <w14:ligatures w14:val="none"/>
              </w:rPr>
            </w:pPr>
            <w:r w:rsidRPr="00B5279D">
              <w:rPr>
                <w:rFonts w:eastAsia="Times New Roman" w:cs="Times New Roman"/>
                <w:color w:val="000000"/>
                <w:kern w:val="0"/>
                <w:szCs w:val="24"/>
                <w14:ligatures w14:val="none"/>
              </w:rPr>
              <w:t xml:space="preserve">Điều 63. Bố cục của văn bản quy phạm pháp luật </w:t>
            </w:r>
            <w:r>
              <w:rPr>
                <w:rFonts w:eastAsia="Times New Roman" w:cs="Times New Roman"/>
                <w:color w:val="000000"/>
                <w:kern w:val="0"/>
                <w:szCs w:val="24"/>
                <w14:ligatures w14:val="none"/>
              </w:rPr>
              <w:t>theo</w:t>
            </w:r>
            <w:r w:rsidRPr="00B5279D">
              <w:rPr>
                <w:rFonts w:eastAsia="Times New Roman" w:cs="Times New Roman"/>
                <w:color w:val="000000"/>
                <w:kern w:val="0"/>
                <w:szCs w:val="24"/>
                <w14:ligatures w14:val="none"/>
              </w:rPr>
              <w:t xml:space="preserve"> Nghị định số</w:t>
            </w:r>
            <w:r>
              <w:rPr>
                <w:rFonts w:eastAsia="Times New Roman" w:cs="Times New Roman"/>
                <w:color w:val="000000"/>
                <w:kern w:val="0"/>
                <w:szCs w:val="24"/>
                <w14:ligatures w14:val="none"/>
              </w:rPr>
              <w:t xml:space="preserve"> </w:t>
            </w:r>
            <w:r w:rsidRPr="00B5279D">
              <w:rPr>
                <w:rFonts w:eastAsia="Times New Roman" w:cs="Times New Roman"/>
                <w:color w:val="000000"/>
                <w:kern w:val="0"/>
                <w:szCs w:val="24"/>
                <w14:ligatures w14:val="none"/>
              </w:rPr>
              <w:t>78/2025/NĐ-CP</w:t>
            </w:r>
            <w:r>
              <w:rPr>
                <w:rFonts w:eastAsia="Times New Roman" w:cs="Times New Roman"/>
                <w:color w:val="000000"/>
                <w:kern w:val="0"/>
                <w:szCs w:val="24"/>
                <w14:ligatures w14:val="none"/>
              </w:rPr>
              <w:t xml:space="preserve"> </w:t>
            </w:r>
            <w:r w:rsidRPr="00B5279D">
              <w:rPr>
                <w:rFonts w:eastAsia="Times New Roman" w:cs="Times New Roman"/>
                <w:color w:val="000000"/>
                <w:kern w:val="0"/>
                <w:szCs w:val="24"/>
                <w14:ligatures w14:val="none"/>
              </w:rPr>
              <w:t>ngày 1/4/2025 của Chính phủ quy định chi tiết một số điều và biện pháp để tổ</w:t>
            </w:r>
            <w:r>
              <w:rPr>
                <w:rFonts w:eastAsia="Times New Roman" w:cs="Times New Roman"/>
                <w:color w:val="000000"/>
                <w:kern w:val="0"/>
                <w:szCs w:val="24"/>
                <w14:ligatures w14:val="none"/>
              </w:rPr>
              <w:t xml:space="preserve"> </w:t>
            </w:r>
            <w:r w:rsidRPr="00B5279D">
              <w:rPr>
                <w:rFonts w:eastAsia="Times New Roman" w:cs="Times New Roman"/>
                <w:color w:val="000000"/>
                <w:kern w:val="0"/>
                <w:szCs w:val="24"/>
                <w14:ligatures w14:val="none"/>
              </w:rPr>
              <w:t>chức, hướng dẫn thi hành Luật Ban hành văn bản quy phạm pháp luật.</w:t>
            </w:r>
          </w:p>
          <w:p w14:paraId="33A8A2A6" w14:textId="5E84BE44" w:rsidR="005468DA" w:rsidRPr="005468DA" w:rsidRDefault="00B5279D" w:rsidP="005468DA">
            <w:pPr>
              <w:spacing w:after="0" w:line="240" w:lineRule="auto"/>
              <w:jc w:val="both"/>
              <w:rPr>
                <w:rFonts w:eastAsia="Times New Roman" w:cs="Times New Roman"/>
                <w:color w:val="000000"/>
                <w:kern w:val="0"/>
                <w:szCs w:val="24"/>
                <w14:ligatures w14:val="none"/>
              </w:rPr>
            </w:pPr>
            <w:r>
              <w:rPr>
                <w:rFonts w:eastAsia="Times New Roman" w:cs="Times New Roman"/>
                <w:color w:val="000000"/>
                <w:kern w:val="0"/>
                <w:szCs w:val="24"/>
                <w14:ligatures w14:val="none"/>
              </w:rPr>
              <w:t xml:space="preserve">(2) </w:t>
            </w:r>
            <w:r w:rsidR="005468DA">
              <w:rPr>
                <w:rFonts w:eastAsia="Times New Roman" w:cs="Times New Roman"/>
                <w:color w:val="000000"/>
                <w:kern w:val="0"/>
                <w:szCs w:val="24"/>
                <w14:ligatures w14:val="none"/>
              </w:rPr>
              <w:t>Đề nghị Sửa đổi nội dung k</w:t>
            </w:r>
            <w:r w:rsidR="005468DA" w:rsidRPr="005468DA">
              <w:rPr>
                <w:rFonts w:eastAsia="Times New Roman" w:cs="Times New Roman"/>
                <w:color w:val="000000"/>
                <w:kern w:val="0"/>
                <w:szCs w:val="24"/>
                <w14:ligatures w14:val="none"/>
              </w:rPr>
              <w:t>hoản 4</w:t>
            </w:r>
            <w:r w:rsidR="005468DA">
              <w:rPr>
                <w:rFonts w:eastAsia="Times New Roman" w:cs="Times New Roman"/>
                <w:color w:val="000000"/>
                <w:kern w:val="0"/>
                <w:szCs w:val="24"/>
                <w14:ligatures w14:val="none"/>
              </w:rPr>
              <w:t xml:space="preserve"> </w:t>
            </w:r>
            <w:r w:rsidR="005468DA" w:rsidRPr="005468DA">
              <w:rPr>
                <w:rFonts w:eastAsia="Times New Roman" w:cs="Times New Roman"/>
                <w:color w:val="000000"/>
                <w:kern w:val="0"/>
                <w:szCs w:val="24"/>
                <w14:ligatures w14:val="none"/>
              </w:rPr>
              <w:t>Điều 4. Trách nhiệm</w:t>
            </w:r>
            <w:r w:rsidR="005468DA">
              <w:rPr>
                <w:rFonts w:eastAsia="Times New Roman" w:cs="Times New Roman"/>
                <w:color w:val="000000"/>
                <w:kern w:val="0"/>
                <w:szCs w:val="24"/>
                <w14:ligatures w14:val="none"/>
              </w:rPr>
              <w:t xml:space="preserve"> </w:t>
            </w:r>
            <w:r w:rsidR="005468DA" w:rsidRPr="005468DA">
              <w:rPr>
                <w:rFonts w:eastAsia="Times New Roman" w:cs="Times New Roman"/>
                <w:color w:val="000000"/>
                <w:kern w:val="0"/>
                <w:szCs w:val="24"/>
                <w14:ligatures w14:val="none"/>
              </w:rPr>
              <w:t>Sở Xây dựng như sau:</w:t>
            </w:r>
          </w:p>
          <w:p w14:paraId="67747C77" w14:textId="77777777" w:rsidR="005468DA" w:rsidRPr="005468DA" w:rsidRDefault="005468DA" w:rsidP="005468DA">
            <w:pPr>
              <w:spacing w:after="0" w:line="240" w:lineRule="auto"/>
              <w:jc w:val="both"/>
              <w:rPr>
                <w:rFonts w:eastAsia="Times New Roman" w:cs="Times New Roman"/>
                <w:color w:val="000000"/>
                <w:kern w:val="0"/>
                <w:szCs w:val="24"/>
                <w14:ligatures w14:val="none"/>
              </w:rPr>
            </w:pPr>
            <w:r w:rsidRPr="005468DA">
              <w:rPr>
                <w:rFonts w:eastAsia="Times New Roman" w:cs="Times New Roman"/>
                <w:color w:val="000000"/>
                <w:kern w:val="0"/>
                <w:szCs w:val="24"/>
                <w14:ligatures w14:val="none"/>
              </w:rPr>
              <w:t>- Bỏ nội dung quy định: "Chỉ đạo các đơn vị chuyên môn trực thuộc trong</w:t>
            </w:r>
          </w:p>
          <w:p w14:paraId="67461AB6" w14:textId="0372BBBE" w:rsidR="005468DA" w:rsidRPr="005468DA" w:rsidRDefault="005468DA" w:rsidP="005468DA">
            <w:pPr>
              <w:spacing w:after="0" w:line="240" w:lineRule="auto"/>
              <w:jc w:val="both"/>
              <w:rPr>
                <w:rFonts w:eastAsia="Times New Roman" w:cs="Times New Roman"/>
                <w:color w:val="000000"/>
                <w:kern w:val="0"/>
                <w:szCs w:val="24"/>
                <w14:ligatures w14:val="none"/>
              </w:rPr>
            </w:pPr>
            <w:r w:rsidRPr="005468DA">
              <w:rPr>
                <w:rFonts w:eastAsia="Times New Roman" w:cs="Times New Roman"/>
                <w:color w:val="000000"/>
                <w:kern w:val="0"/>
                <w:szCs w:val="24"/>
                <w14:ligatures w14:val="none"/>
              </w:rPr>
              <w:t>giám sát, kiểm tra hoạt động xây dựng của các chủ thể xây dựng công trình sau</w:t>
            </w:r>
            <w:r>
              <w:rPr>
                <w:rFonts w:eastAsia="Times New Roman" w:cs="Times New Roman"/>
                <w:color w:val="000000"/>
                <w:kern w:val="0"/>
                <w:szCs w:val="24"/>
                <w14:ligatures w14:val="none"/>
              </w:rPr>
              <w:t xml:space="preserve"> </w:t>
            </w:r>
            <w:r w:rsidRPr="005468DA">
              <w:rPr>
                <w:rFonts w:eastAsia="Times New Roman" w:cs="Times New Roman"/>
                <w:color w:val="000000"/>
                <w:kern w:val="0"/>
                <w:szCs w:val="24"/>
                <w14:ligatures w14:val="none"/>
              </w:rPr>
              <w:t>cấp phép, kiểm tra việc tuân</w:t>
            </w:r>
            <w:r>
              <w:rPr>
                <w:rFonts w:eastAsia="Times New Roman" w:cs="Times New Roman"/>
                <w:color w:val="000000"/>
                <w:kern w:val="0"/>
                <w:szCs w:val="24"/>
                <w14:ligatures w14:val="none"/>
              </w:rPr>
              <w:t xml:space="preserve"> thủ theo thiết kế được duyệt;”</w:t>
            </w:r>
          </w:p>
          <w:p w14:paraId="077BAF42" w14:textId="77777777" w:rsidR="005468DA" w:rsidRPr="005468DA" w:rsidRDefault="005468DA" w:rsidP="005468DA">
            <w:pPr>
              <w:spacing w:after="0" w:line="240" w:lineRule="auto"/>
              <w:jc w:val="both"/>
              <w:rPr>
                <w:rFonts w:eastAsia="Times New Roman" w:cs="Times New Roman"/>
                <w:color w:val="000000"/>
                <w:kern w:val="0"/>
                <w:szCs w:val="24"/>
                <w14:ligatures w14:val="none"/>
              </w:rPr>
            </w:pPr>
            <w:r w:rsidRPr="005468DA">
              <w:rPr>
                <w:rFonts w:eastAsia="Times New Roman" w:cs="Times New Roman"/>
                <w:color w:val="000000"/>
                <w:kern w:val="0"/>
                <w:szCs w:val="24"/>
                <w14:ligatures w14:val="none"/>
              </w:rPr>
              <w:t>- Sửa đổi, bổ sung các nội dung của Khoản 4 như sau:</w:t>
            </w:r>
          </w:p>
          <w:p w14:paraId="2EFF231C" w14:textId="77777777" w:rsidR="005468DA" w:rsidRPr="005468DA" w:rsidRDefault="005468DA" w:rsidP="005468DA">
            <w:pPr>
              <w:spacing w:after="0" w:line="240" w:lineRule="auto"/>
              <w:jc w:val="both"/>
              <w:rPr>
                <w:rFonts w:eastAsia="Times New Roman" w:cs="Times New Roman"/>
                <w:color w:val="000000"/>
                <w:kern w:val="0"/>
                <w:szCs w:val="24"/>
                <w14:ligatures w14:val="none"/>
              </w:rPr>
            </w:pPr>
            <w:r w:rsidRPr="005468DA">
              <w:rPr>
                <w:rFonts w:eastAsia="Times New Roman" w:cs="Times New Roman"/>
                <w:color w:val="000000"/>
                <w:kern w:val="0"/>
                <w:szCs w:val="24"/>
                <w14:ligatures w14:val="none"/>
              </w:rPr>
              <w:t>“a) Thực hiện trách nhiệm của cơ quan cấp phép xây dựng, cơ quan chuyên</w:t>
            </w:r>
          </w:p>
          <w:p w14:paraId="04F84276" w14:textId="00FB7D08" w:rsidR="005468DA" w:rsidRPr="005468DA" w:rsidRDefault="005468DA" w:rsidP="005468DA">
            <w:pPr>
              <w:spacing w:after="0" w:line="240" w:lineRule="auto"/>
              <w:jc w:val="both"/>
              <w:rPr>
                <w:rFonts w:eastAsia="Times New Roman" w:cs="Times New Roman"/>
                <w:color w:val="000000"/>
                <w:kern w:val="0"/>
                <w:szCs w:val="24"/>
                <w14:ligatures w14:val="none"/>
              </w:rPr>
            </w:pPr>
            <w:r w:rsidRPr="005468DA">
              <w:rPr>
                <w:rFonts w:eastAsia="Times New Roman" w:cs="Times New Roman"/>
                <w:color w:val="000000"/>
                <w:kern w:val="0"/>
                <w:szCs w:val="24"/>
                <w14:ligatures w14:val="none"/>
              </w:rPr>
              <w:t>môn thẩm định hồ sơ thiết kế các công trình xây dựng nhà ở, đô thị theo quy hoạch</w:t>
            </w:r>
            <w:r>
              <w:rPr>
                <w:rFonts w:eastAsia="Times New Roman" w:cs="Times New Roman"/>
                <w:color w:val="000000"/>
                <w:kern w:val="0"/>
                <w:szCs w:val="24"/>
                <w14:ligatures w14:val="none"/>
              </w:rPr>
              <w:t xml:space="preserve"> </w:t>
            </w:r>
            <w:r w:rsidRPr="005468DA">
              <w:rPr>
                <w:rFonts w:eastAsia="Times New Roman" w:cs="Times New Roman"/>
                <w:color w:val="000000"/>
                <w:kern w:val="0"/>
                <w:szCs w:val="24"/>
                <w14:ligatures w14:val="none"/>
              </w:rPr>
              <w:t>xây dựng, chỉ đạo các đơn vị chuyên môn trực thuộc phối hợp với các đơn vị điện</w:t>
            </w:r>
            <w:r>
              <w:rPr>
                <w:rFonts w:eastAsia="Times New Roman" w:cs="Times New Roman"/>
                <w:color w:val="000000"/>
                <w:kern w:val="0"/>
                <w:szCs w:val="24"/>
                <w14:ligatures w14:val="none"/>
              </w:rPr>
              <w:t xml:space="preserve"> </w:t>
            </w:r>
            <w:r w:rsidRPr="005468DA">
              <w:rPr>
                <w:rFonts w:eastAsia="Times New Roman" w:cs="Times New Roman"/>
                <w:color w:val="000000"/>
                <w:kern w:val="0"/>
                <w:szCs w:val="24"/>
                <w14:ligatures w14:val="none"/>
              </w:rPr>
              <w:t>lực thường xuyên cập nhật sơ đồ mặt bằng lưới điện áp cao, cơ sở dữ liệu hệ thống</w:t>
            </w:r>
            <w:r>
              <w:rPr>
                <w:rFonts w:eastAsia="Times New Roman" w:cs="Times New Roman"/>
                <w:color w:val="000000"/>
                <w:kern w:val="0"/>
                <w:szCs w:val="24"/>
                <w14:ligatures w14:val="none"/>
              </w:rPr>
              <w:t xml:space="preserve"> </w:t>
            </w:r>
            <w:r w:rsidRPr="005468DA">
              <w:rPr>
                <w:rFonts w:eastAsia="Times New Roman" w:cs="Times New Roman"/>
                <w:color w:val="000000"/>
                <w:kern w:val="0"/>
                <w:szCs w:val="24"/>
                <w14:ligatures w14:val="none"/>
              </w:rPr>
              <w:t>điện, các công trình điện đi ngầm phục vụ công tác quản lý hạ tầng giao thông và</w:t>
            </w:r>
            <w:r>
              <w:rPr>
                <w:rFonts w:eastAsia="Times New Roman" w:cs="Times New Roman"/>
                <w:color w:val="000000"/>
                <w:kern w:val="0"/>
                <w:szCs w:val="24"/>
                <w14:ligatures w14:val="none"/>
              </w:rPr>
              <w:t xml:space="preserve"> </w:t>
            </w:r>
            <w:r w:rsidRPr="005468DA">
              <w:rPr>
                <w:rFonts w:eastAsia="Times New Roman" w:cs="Times New Roman"/>
                <w:color w:val="000000"/>
                <w:kern w:val="0"/>
                <w:szCs w:val="24"/>
                <w14:ligatures w14:val="none"/>
              </w:rPr>
              <w:t>cấp phép thi công xây dựng (hoặc thẩm định hồ sơ thiết kế các công trình xây dựng</w:t>
            </w:r>
            <w:r>
              <w:rPr>
                <w:rFonts w:eastAsia="Times New Roman" w:cs="Times New Roman"/>
                <w:color w:val="000000"/>
                <w:kern w:val="0"/>
                <w:szCs w:val="24"/>
                <w14:ligatures w14:val="none"/>
              </w:rPr>
              <w:t xml:space="preserve"> </w:t>
            </w:r>
            <w:r w:rsidRPr="005468DA">
              <w:rPr>
                <w:rFonts w:eastAsia="Times New Roman" w:cs="Times New Roman"/>
                <w:color w:val="000000"/>
                <w:kern w:val="0"/>
                <w:szCs w:val="24"/>
                <w14:ligatures w14:val="none"/>
              </w:rPr>
              <w:t>nhà ở, đô thị theo quy hoạch xây dựng) cho tổ chức, cá nhân theo quy định, đảm</w:t>
            </w:r>
            <w:r>
              <w:rPr>
                <w:rFonts w:eastAsia="Times New Roman" w:cs="Times New Roman"/>
                <w:color w:val="000000"/>
                <w:kern w:val="0"/>
                <w:szCs w:val="24"/>
                <w14:ligatures w14:val="none"/>
              </w:rPr>
              <w:t xml:space="preserve"> </w:t>
            </w:r>
            <w:r w:rsidRPr="005468DA">
              <w:rPr>
                <w:rFonts w:eastAsia="Times New Roman" w:cs="Times New Roman"/>
                <w:color w:val="000000"/>
                <w:kern w:val="0"/>
                <w:szCs w:val="24"/>
                <w14:ligatures w14:val="none"/>
              </w:rPr>
              <w:t>bảo công trình xây dựng không vi phạm, không chồng lấn HLBVATCTĐL.</w:t>
            </w:r>
          </w:p>
          <w:p w14:paraId="431A5F57" w14:textId="77777777" w:rsidR="005468DA" w:rsidRPr="005468DA" w:rsidRDefault="005468DA" w:rsidP="005468DA">
            <w:pPr>
              <w:spacing w:after="0" w:line="240" w:lineRule="auto"/>
              <w:jc w:val="both"/>
              <w:rPr>
                <w:rFonts w:eastAsia="Times New Roman" w:cs="Times New Roman"/>
                <w:color w:val="000000"/>
                <w:kern w:val="0"/>
                <w:szCs w:val="24"/>
                <w14:ligatures w14:val="none"/>
              </w:rPr>
            </w:pPr>
            <w:r w:rsidRPr="005468DA">
              <w:rPr>
                <w:rFonts w:eastAsia="Times New Roman" w:cs="Times New Roman"/>
                <w:color w:val="000000"/>
                <w:kern w:val="0"/>
                <w:szCs w:val="24"/>
                <w14:ligatures w14:val="none"/>
              </w:rPr>
              <w:t>b) Chỉ đạo hoạt động cấp phép xây dựng chuyên ngành và hoạt động giám</w:t>
            </w:r>
          </w:p>
          <w:p w14:paraId="73F14FF5" w14:textId="2CA142E2" w:rsidR="005468DA" w:rsidRPr="005468DA" w:rsidRDefault="005468DA" w:rsidP="005468DA">
            <w:pPr>
              <w:spacing w:after="0" w:line="240" w:lineRule="auto"/>
              <w:jc w:val="both"/>
              <w:rPr>
                <w:rFonts w:eastAsia="Times New Roman" w:cs="Times New Roman"/>
                <w:color w:val="000000"/>
                <w:kern w:val="0"/>
                <w:szCs w:val="24"/>
                <w14:ligatures w14:val="none"/>
              </w:rPr>
            </w:pPr>
            <w:r w:rsidRPr="005468DA">
              <w:rPr>
                <w:rFonts w:eastAsia="Times New Roman" w:cs="Times New Roman"/>
                <w:color w:val="000000"/>
                <w:kern w:val="0"/>
                <w:szCs w:val="24"/>
                <w14:ligatures w14:val="none"/>
              </w:rPr>
              <w:t>sát của cơ quan nhà nước về xây dựng công trình theo hồ sơ thiết kế và quy hoạch</w:t>
            </w:r>
            <w:r>
              <w:rPr>
                <w:rFonts w:eastAsia="Times New Roman" w:cs="Times New Roman"/>
                <w:color w:val="000000"/>
                <w:kern w:val="0"/>
                <w:szCs w:val="24"/>
                <w14:ligatures w14:val="none"/>
              </w:rPr>
              <w:t xml:space="preserve"> </w:t>
            </w:r>
            <w:r w:rsidRPr="005468DA">
              <w:rPr>
                <w:rFonts w:eastAsia="Times New Roman" w:cs="Times New Roman"/>
                <w:color w:val="000000"/>
                <w:kern w:val="0"/>
                <w:szCs w:val="24"/>
                <w14:ligatures w14:val="none"/>
              </w:rPr>
              <w:t>xây dựng được duyệt, hướng dẫn các đơn vị điện lực từ bước thỏa thuận hướng</w:t>
            </w:r>
            <w:r>
              <w:rPr>
                <w:rFonts w:eastAsia="Times New Roman" w:cs="Times New Roman"/>
                <w:color w:val="000000"/>
                <w:kern w:val="0"/>
                <w:szCs w:val="24"/>
                <w14:ligatures w14:val="none"/>
              </w:rPr>
              <w:t xml:space="preserve"> </w:t>
            </w:r>
            <w:r w:rsidRPr="005468DA">
              <w:rPr>
                <w:rFonts w:eastAsia="Times New Roman" w:cs="Times New Roman"/>
                <w:color w:val="000000"/>
                <w:kern w:val="0"/>
                <w:szCs w:val="24"/>
                <w14:ligatures w14:val="none"/>
              </w:rPr>
              <w:t>tuyến, vị trí công trình đến bước thiết kế kỹ thuật và cuối cùng cấp phép thi công</w:t>
            </w:r>
            <w:r>
              <w:rPr>
                <w:rFonts w:eastAsia="Times New Roman" w:cs="Times New Roman"/>
                <w:color w:val="000000"/>
                <w:kern w:val="0"/>
                <w:szCs w:val="24"/>
                <w14:ligatures w14:val="none"/>
              </w:rPr>
              <w:t xml:space="preserve"> </w:t>
            </w:r>
            <w:r w:rsidRPr="005468DA">
              <w:rPr>
                <w:rFonts w:eastAsia="Times New Roman" w:cs="Times New Roman"/>
                <w:color w:val="000000"/>
                <w:kern w:val="0"/>
                <w:szCs w:val="24"/>
                <w14:ligatures w14:val="none"/>
              </w:rPr>
              <w:t xml:space="preserve">xây dựng công trình trong phạm vi bảo vệ kết cấu hạ </w:t>
            </w:r>
            <w:r w:rsidRPr="005468DA">
              <w:rPr>
                <w:rFonts w:eastAsia="Times New Roman" w:cs="Times New Roman"/>
                <w:color w:val="000000"/>
                <w:kern w:val="0"/>
                <w:szCs w:val="24"/>
                <w14:ligatures w14:val="none"/>
              </w:rPr>
              <w:lastRenderedPageBreak/>
              <w:t>tầng giao thông đường bộ</w:t>
            </w:r>
            <w:r>
              <w:rPr>
                <w:rFonts w:eastAsia="Times New Roman" w:cs="Times New Roman"/>
                <w:color w:val="000000"/>
                <w:kern w:val="0"/>
                <w:szCs w:val="24"/>
                <w14:ligatures w14:val="none"/>
              </w:rPr>
              <w:t xml:space="preserve"> </w:t>
            </w:r>
            <w:r w:rsidRPr="005468DA">
              <w:rPr>
                <w:rFonts w:eastAsia="Times New Roman" w:cs="Times New Roman"/>
                <w:color w:val="000000"/>
                <w:kern w:val="0"/>
                <w:szCs w:val="24"/>
                <w14:ligatures w14:val="none"/>
              </w:rPr>
              <w:t>đang khai thác (nếu có) đảm bảo tránh chồng lấn giữa hành lang bảo vệ các công</w:t>
            </w:r>
            <w:r>
              <w:rPr>
                <w:rFonts w:eastAsia="Times New Roman" w:cs="Times New Roman"/>
                <w:color w:val="000000"/>
                <w:kern w:val="0"/>
                <w:szCs w:val="24"/>
                <w14:ligatures w14:val="none"/>
              </w:rPr>
              <w:t xml:space="preserve"> </w:t>
            </w:r>
            <w:r w:rsidRPr="005468DA">
              <w:rPr>
                <w:rFonts w:eastAsia="Times New Roman" w:cs="Times New Roman"/>
                <w:color w:val="000000"/>
                <w:kern w:val="0"/>
                <w:szCs w:val="24"/>
                <w14:ligatures w14:val="none"/>
              </w:rPr>
              <w:t>trình hạ tầng giao thông, các công trình hạ tầng kỹ thuật trong đô thị, công trình</w:t>
            </w:r>
            <w:r>
              <w:rPr>
                <w:rFonts w:eastAsia="Times New Roman" w:cs="Times New Roman"/>
                <w:color w:val="000000"/>
                <w:kern w:val="0"/>
                <w:szCs w:val="24"/>
                <w14:ligatures w14:val="none"/>
              </w:rPr>
              <w:t xml:space="preserve"> </w:t>
            </w:r>
            <w:r w:rsidRPr="005468DA">
              <w:rPr>
                <w:rFonts w:eastAsia="Times New Roman" w:cs="Times New Roman"/>
                <w:color w:val="000000"/>
                <w:kern w:val="0"/>
                <w:szCs w:val="24"/>
                <w14:ligatures w14:val="none"/>
              </w:rPr>
              <w:t>xây dựng khác với HLBVATCTĐL.</w:t>
            </w:r>
          </w:p>
          <w:p w14:paraId="0B9555E7" w14:textId="77777777" w:rsidR="005468DA" w:rsidRPr="005468DA" w:rsidRDefault="005468DA" w:rsidP="005468DA">
            <w:pPr>
              <w:spacing w:after="0" w:line="240" w:lineRule="auto"/>
              <w:jc w:val="both"/>
              <w:rPr>
                <w:rFonts w:eastAsia="Times New Roman" w:cs="Times New Roman"/>
                <w:color w:val="000000"/>
                <w:kern w:val="0"/>
                <w:szCs w:val="24"/>
                <w14:ligatures w14:val="none"/>
              </w:rPr>
            </w:pPr>
            <w:r w:rsidRPr="005468DA">
              <w:rPr>
                <w:rFonts w:eastAsia="Times New Roman" w:cs="Times New Roman"/>
                <w:color w:val="000000"/>
                <w:kern w:val="0"/>
                <w:szCs w:val="24"/>
                <w14:ligatures w14:val="none"/>
              </w:rPr>
              <w:t>c) Chỉ đạo các đơn vị chuyên môn trực thuộc phối hợp với các Sở ngành</w:t>
            </w:r>
          </w:p>
          <w:p w14:paraId="4147457E" w14:textId="77777777" w:rsidR="00B5279D" w:rsidRDefault="005468DA" w:rsidP="005468DA">
            <w:pPr>
              <w:spacing w:after="0" w:line="240" w:lineRule="auto"/>
              <w:jc w:val="both"/>
              <w:rPr>
                <w:rFonts w:eastAsia="Times New Roman" w:cs="Times New Roman"/>
                <w:color w:val="000000"/>
                <w:kern w:val="0"/>
                <w:szCs w:val="24"/>
                <w14:ligatures w14:val="none"/>
              </w:rPr>
            </w:pPr>
            <w:r w:rsidRPr="005468DA">
              <w:rPr>
                <w:rFonts w:eastAsia="Times New Roman" w:cs="Times New Roman"/>
                <w:color w:val="000000"/>
                <w:kern w:val="0"/>
                <w:szCs w:val="24"/>
                <w14:ligatures w14:val="none"/>
              </w:rPr>
              <w:t>Thành phố, UBND cấp xã, các đơn vị điện lực kịp thời xử lý, giải quyết theo thẩm</w:t>
            </w:r>
            <w:r>
              <w:rPr>
                <w:rFonts w:eastAsia="Times New Roman" w:cs="Times New Roman"/>
                <w:color w:val="000000"/>
                <w:kern w:val="0"/>
                <w:szCs w:val="24"/>
                <w14:ligatures w14:val="none"/>
              </w:rPr>
              <w:t xml:space="preserve"> </w:t>
            </w:r>
            <w:r w:rsidRPr="005468DA">
              <w:rPr>
                <w:rFonts w:eastAsia="Times New Roman" w:cs="Times New Roman"/>
                <w:color w:val="000000"/>
                <w:kern w:val="0"/>
                <w:szCs w:val="24"/>
                <w14:ligatures w14:val="none"/>
              </w:rPr>
              <w:t>quyền không để vi phạm do hoạt động xây dựng công trình ảnh hưởng đến an toàn</w:t>
            </w:r>
            <w:r>
              <w:rPr>
                <w:rFonts w:eastAsia="Times New Roman" w:cs="Times New Roman"/>
                <w:color w:val="000000"/>
                <w:kern w:val="0"/>
                <w:szCs w:val="24"/>
                <w14:ligatures w14:val="none"/>
              </w:rPr>
              <w:t xml:space="preserve"> </w:t>
            </w:r>
            <w:r w:rsidRPr="005468DA">
              <w:rPr>
                <w:rFonts w:eastAsia="Times New Roman" w:cs="Times New Roman"/>
                <w:color w:val="000000"/>
                <w:kern w:val="0"/>
                <w:szCs w:val="24"/>
                <w14:ligatures w14:val="none"/>
              </w:rPr>
              <w:t>điện hoặc ảnh hưởng đến vận hành an toàn công trình điện lực.</w:t>
            </w:r>
          </w:p>
          <w:p w14:paraId="4F5A45A1" w14:textId="0B59DC60" w:rsidR="005468DA" w:rsidRPr="005468DA" w:rsidRDefault="005468DA" w:rsidP="005468DA">
            <w:pPr>
              <w:spacing w:after="0" w:line="240" w:lineRule="auto"/>
              <w:jc w:val="both"/>
              <w:rPr>
                <w:rFonts w:eastAsia="Times New Roman" w:cs="Times New Roman"/>
                <w:color w:val="000000"/>
                <w:kern w:val="0"/>
                <w:szCs w:val="24"/>
                <w14:ligatures w14:val="none"/>
              </w:rPr>
            </w:pPr>
            <w:r>
              <w:rPr>
                <w:rFonts w:eastAsia="Times New Roman" w:cs="Times New Roman"/>
                <w:color w:val="000000"/>
                <w:kern w:val="0"/>
                <w:szCs w:val="24"/>
                <w14:ligatures w14:val="none"/>
              </w:rPr>
              <w:t>(3) Đối với nội dung k</w:t>
            </w:r>
            <w:r w:rsidRPr="005468DA">
              <w:rPr>
                <w:rFonts w:eastAsia="Times New Roman" w:cs="Times New Roman"/>
                <w:color w:val="000000"/>
                <w:kern w:val="0"/>
                <w:szCs w:val="24"/>
                <w14:ligatures w14:val="none"/>
              </w:rPr>
              <w:t xml:space="preserve">hoản 3 Điều 8. Trách nhiệm của </w:t>
            </w:r>
            <w:r>
              <w:rPr>
                <w:rFonts w:eastAsia="Times New Roman" w:cs="Times New Roman"/>
                <w:color w:val="000000"/>
                <w:kern w:val="0"/>
                <w:szCs w:val="24"/>
                <w14:ligatures w14:val="none"/>
              </w:rPr>
              <w:t>Sở Xây dựng</w:t>
            </w:r>
            <w:r w:rsidRPr="005468DA">
              <w:rPr>
                <w:rFonts w:eastAsia="Times New Roman" w:cs="Times New Roman"/>
                <w:color w:val="000000"/>
                <w:kern w:val="0"/>
                <w:szCs w:val="24"/>
                <w14:ligatures w14:val="none"/>
              </w:rPr>
              <w:t xml:space="preserve">, </w:t>
            </w:r>
            <w:r>
              <w:rPr>
                <w:rFonts w:eastAsia="Times New Roman" w:cs="Times New Roman"/>
                <w:color w:val="000000"/>
                <w:kern w:val="0"/>
                <w:szCs w:val="24"/>
                <w14:ligatures w14:val="none"/>
              </w:rPr>
              <w:t>đ</w:t>
            </w:r>
            <w:r w:rsidRPr="005468DA">
              <w:rPr>
                <w:rFonts w:eastAsia="Times New Roman" w:cs="Times New Roman"/>
                <w:color w:val="000000"/>
                <w:kern w:val="0"/>
                <w:szCs w:val="24"/>
                <w14:ligatures w14:val="none"/>
              </w:rPr>
              <w:t>ề nghị bỏ nội dung quy định: "Chủ trì, chịu trách nhiệm tổ chức kiểm tra,</w:t>
            </w:r>
            <w:r>
              <w:rPr>
                <w:rFonts w:eastAsia="Times New Roman" w:cs="Times New Roman"/>
                <w:color w:val="000000"/>
                <w:kern w:val="0"/>
                <w:szCs w:val="24"/>
                <w14:ligatures w14:val="none"/>
              </w:rPr>
              <w:t xml:space="preserve"> </w:t>
            </w:r>
            <w:r w:rsidRPr="005468DA">
              <w:rPr>
                <w:rFonts w:eastAsia="Times New Roman" w:cs="Times New Roman"/>
                <w:color w:val="000000"/>
                <w:kern w:val="0"/>
                <w:szCs w:val="24"/>
                <w14:ligatures w14:val="none"/>
              </w:rPr>
              <w:t>rà soát chất lượng công trình nhà ở, công trình xây dựng theo thẩm quyền, kịp thời</w:t>
            </w:r>
            <w:r>
              <w:rPr>
                <w:rFonts w:eastAsia="Times New Roman" w:cs="Times New Roman"/>
                <w:color w:val="000000"/>
                <w:kern w:val="0"/>
                <w:szCs w:val="24"/>
                <w14:ligatures w14:val="none"/>
              </w:rPr>
              <w:t xml:space="preserve"> </w:t>
            </w:r>
            <w:r w:rsidRPr="005468DA">
              <w:rPr>
                <w:rFonts w:eastAsia="Times New Roman" w:cs="Times New Roman"/>
                <w:color w:val="000000"/>
                <w:kern w:val="0"/>
                <w:szCs w:val="24"/>
                <w14:ligatures w14:val="none"/>
              </w:rPr>
              <w:t>phát hiện các công trình xây dựng, nhà ở không đảm bảo các điều kiện, tiêu chuẩn</w:t>
            </w:r>
            <w:r>
              <w:rPr>
                <w:rFonts w:eastAsia="Times New Roman" w:cs="Times New Roman"/>
                <w:color w:val="000000"/>
                <w:kern w:val="0"/>
                <w:szCs w:val="24"/>
                <w14:ligatures w14:val="none"/>
              </w:rPr>
              <w:t xml:space="preserve"> </w:t>
            </w:r>
            <w:r w:rsidRPr="005468DA">
              <w:rPr>
                <w:rFonts w:eastAsia="Times New Roman" w:cs="Times New Roman"/>
                <w:color w:val="000000"/>
                <w:kern w:val="0"/>
                <w:szCs w:val="24"/>
                <w14:ligatures w14:val="none"/>
              </w:rPr>
              <w:t xml:space="preserve">về an toàn điện trong quá trình vận hành và kiến nghị khắc phục, cải tạo sửa </w:t>
            </w:r>
            <w:r>
              <w:rPr>
                <w:rFonts w:eastAsia="Times New Roman" w:cs="Times New Roman"/>
                <w:color w:val="000000"/>
                <w:kern w:val="0"/>
                <w:szCs w:val="24"/>
                <w14:ligatures w14:val="none"/>
              </w:rPr>
              <w:t>c</w:t>
            </w:r>
            <w:r w:rsidRPr="005468DA">
              <w:rPr>
                <w:rFonts w:eastAsia="Times New Roman" w:cs="Times New Roman"/>
                <w:color w:val="000000"/>
                <w:kern w:val="0"/>
                <w:szCs w:val="24"/>
                <w14:ligatures w14:val="none"/>
              </w:rPr>
              <w:t>hữa</w:t>
            </w:r>
            <w:r>
              <w:rPr>
                <w:rFonts w:eastAsia="Times New Roman" w:cs="Times New Roman"/>
                <w:color w:val="000000"/>
                <w:kern w:val="0"/>
                <w:szCs w:val="24"/>
                <w14:ligatures w14:val="none"/>
              </w:rPr>
              <w:t xml:space="preserve"> </w:t>
            </w:r>
            <w:r w:rsidRPr="005468DA">
              <w:rPr>
                <w:rFonts w:eastAsia="Times New Roman" w:cs="Times New Roman"/>
                <w:color w:val="000000"/>
                <w:kern w:val="0"/>
                <w:szCs w:val="24"/>
                <w14:ligatures w14:val="none"/>
              </w:rPr>
              <w:t>đảm bảo các điều k</w:t>
            </w:r>
            <w:r>
              <w:rPr>
                <w:rFonts w:eastAsia="Times New Roman" w:cs="Times New Roman"/>
                <w:color w:val="000000"/>
                <w:kern w:val="0"/>
                <w:szCs w:val="24"/>
                <w14:ligatures w14:val="none"/>
              </w:rPr>
              <w:t>iện về an toàn theo quy định."</w:t>
            </w:r>
          </w:p>
          <w:p w14:paraId="552E0BB3" w14:textId="77777777" w:rsidR="005468DA" w:rsidRPr="005468DA" w:rsidRDefault="005468DA" w:rsidP="005468DA">
            <w:pPr>
              <w:spacing w:after="0" w:line="240" w:lineRule="auto"/>
              <w:jc w:val="both"/>
              <w:rPr>
                <w:rFonts w:eastAsia="Times New Roman" w:cs="Times New Roman"/>
                <w:color w:val="000000"/>
                <w:kern w:val="0"/>
                <w:szCs w:val="24"/>
                <w14:ligatures w14:val="none"/>
              </w:rPr>
            </w:pPr>
            <w:r w:rsidRPr="005468DA">
              <w:rPr>
                <w:rFonts w:eastAsia="Times New Roman" w:cs="Times New Roman"/>
                <w:color w:val="000000"/>
                <w:kern w:val="0"/>
                <w:szCs w:val="24"/>
                <w14:ligatures w14:val="none"/>
              </w:rPr>
              <w:t>- Sửa đổi, bổ sung các nội dung của Khoản 3 như sau:</w:t>
            </w:r>
          </w:p>
          <w:p w14:paraId="35E767DE" w14:textId="00C81D1E" w:rsidR="005468DA" w:rsidRPr="005468DA" w:rsidRDefault="005468DA" w:rsidP="005468DA">
            <w:pPr>
              <w:spacing w:after="0" w:line="240" w:lineRule="auto"/>
              <w:jc w:val="both"/>
              <w:rPr>
                <w:rFonts w:eastAsia="Times New Roman" w:cs="Times New Roman"/>
                <w:color w:val="000000"/>
                <w:kern w:val="0"/>
                <w:szCs w:val="24"/>
                <w14:ligatures w14:val="none"/>
              </w:rPr>
            </w:pPr>
            <w:r w:rsidRPr="005468DA">
              <w:rPr>
                <w:rFonts w:eastAsia="Times New Roman" w:cs="Times New Roman"/>
                <w:color w:val="000000"/>
                <w:kern w:val="0"/>
                <w:szCs w:val="24"/>
                <w14:ligatures w14:val="none"/>
              </w:rPr>
              <w:t>"a) Thực hiện trách nhiệm của cơ quan chuyên môn về xây dựng và cơ quan</w:t>
            </w:r>
            <w:r>
              <w:rPr>
                <w:rFonts w:eastAsia="Times New Roman" w:cs="Times New Roman"/>
                <w:color w:val="000000"/>
                <w:kern w:val="0"/>
                <w:szCs w:val="24"/>
                <w14:ligatures w14:val="none"/>
              </w:rPr>
              <w:t xml:space="preserve"> </w:t>
            </w:r>
            <w:r w:rsidRPr="005468DA">
              <w:rPr>
                <w:rFonts w:eastAsia="Times New Roman" w:cs="Times New Roman"/>
                <w:color w:val="000000"/>
                <w:kern w:val="0"/>
                <w:szCs w:val="24"/>
                <w14:ligatures w14:val="none"/>
              </w:rPr>
              <w:t>thường trực về quản lý chất lượng công trình xây dựng theo quy định; có trách</w:t>
            </w:r>
            <w:r>
              <w:rPr>
                <w:rFonts w:eastAsia="Times New Roman" w:cs="Times New Roman"/>
                <w:color w:val="000000"/>
                <w:kern w:val="0"/>
                <w:szCs w:val="24"/>
                <w14:ligatures w14:val="none"/>
              </w:rPr>
              <w:t xml:space="preserve"> </w:t>
            </w:r>
            <w:r w:rsidRPr="005468DA">
              <w:rPr>
                <w:rFonts w:eastAsia="Times New Roman" w:cs="Times New Roman"/>
                <w:color w:val="000000"/>
                <w:kern w:val="0"/>
                <w:szCs w:val="24"/>
                <w14:ligatures w14:val="none"/>
              </w:rPr>
              <w:t>nhiệm kiểm soát chất lượng hồ sơ thiết kế hệ thống điện trong các công trình xây</w:t>
            </w:r>
            <w:r>
              <w:rPr>
                <w:rFonts w:eastAsia="Times New Roman" w:cs="Times New Roman"/>
                <w:color w:val="000000"/>
                <w:kern w:val="0"/>
                <w:szCs w:val="24"/>
                <w14:ligatures w14:val="none"/>
              </w:rPr>
              <w:t xml:space="preserve"> </w:t>
            </w:r>
            <w:r w:rsidRPr="005468DA">
              <w:rPr>
                <w:rFonts w:eastAsia="Times New Roman" w:cs="Times New Roman"/>
                <w:color w:val="000000"/>
                <w:kern w:val="0"/>
                <w:szCs w:val="24"/>
                <w14:ligatures w14:val="none"/>
              </w:rPr>
              <w:t>dựng, công trình nhà ở và công trình khác khi thẩm định, phê duyệt các thiết kế có</w:t>
            </w:r>
            <w:r>
              <w:rPr>
                <w:rFonts w:eastAsia="Times New Roman" w:cs="Times New Roman"/>
                <w:color w:val="000000"/>
                <w:kern w:val="0"/>
                <w:szCs w:val="24"/>
                <w14:ligatures w14:val="none"/>
              </w:rPr>
              <w:t xml:space="preserve"> </w:t>
            </w:r>
            <w:r w:rsidRPr="005468DA">
              <w:rPr>
                <w:rFonts w:eastAsia="Times New Roman" w:cs="Times New Roman"/>
                <w:color w:val="000000"/>
                <w:kern w:val="0"/>
                <w:szCs w:val="24"/>
                <w14:ligatures w14:val="none"/>
              </w:rPr>
              <w:t>liên quan theo thẩm quyền; kiểm tra bảo đảm các điều kiện an toàn trong quá trình</w:t>
            </w:r>
            <w:r>
              <w:rPr>
                <w:rFonts w:eastAsia="Times New Roman" w:cs="Times New Roman"/>
                <w:color w:val="000000"/>
                <w:kern w:val="0"/>
                <w:szCs w:val="24"/>
                <w14:ligatures w14:val="none"/>
              </w:rPr>
              <w:t xml:space="preserve"> </w:t>
            </w:r>
            <w:r w:rsidRPr="005468DA">
              <w:rPr>
                <w:rFonts w:eastAsia="Times New Roman" w:cs="Times New Roman"/>
                <w:color w:val="000000"/>
                <w:kern w:val="0"/>
                <w:szCs w:val="24"/>
                <w14:ligatures w14:val="none"/>
              </w:rPr>
              <w:t>xây dựng, kiểm tra công tác nghiệm thu hoàn thành đưa vảo sử dụng các công trình</w:t>
            </w:r>
            <w:r>
              <w:rPr>
                <w:rFonts w:eastAsia="Times New Roman" w:cs="Times New Roman"/>
                <w:color w:val="000000"/>
                <w:kern w:val="0"/>
                <w:szCs w:val="24"/>
                <w14:ligatures w14:val="none"/>
              </w:rPr>
              <w:t xml:space="preserve"> </w:t>
            </w:r>
            <w:r w:rsidRPr="005468DA">
              <w:rPr>
                <w:rFonts w:eastAsia="Times New Roman" w:cs="Times New Roman"/>
                <w:color w:val="000000"/>
                <w:kern w:val="0"/>
                <w:szCs w:val="24"/>
                <w14:ligatures w14:val="none"/>
              </w:rPr>
              <w:t>có ảnh hưởng lớn đến an toàn, lợi ích cộng đồng đối với công trình chuyên ngành do</w:t>
            </w:r>
            <w:r>
              <w:rPr>
                <w:rFonts w:eastAsia="Times New Roman" w:cs="Times New Roman"/>
                <w:color w:val="000000"/>
                <w:kern w:val="0"/>
                <w:szCs w:val="24"/>
                <w14:ligatures w14:val="none"/>
              </w:rPr>
              <w:t xml:space="preserve"> </w:t>
            </w:r>
            <w:r w:rsidRPr="005468DA">
              <w:rPr>
                <w:rFonts w:eastAsia="Times New Roman" w:cs="Times New Roman"/>
                <w:color w:val="000000"/>
                <w:kern w:val="0"/>
                <w:szCs w:val="24"/>
                <w14:ligatures w14:val="none"/>
              </w:rPr>
              <w:t>mình quản lý (chung cư, nhà cao tầng, công trình công nghiệp, công trình giao</w:t>
            </w:r>
            <w:r>
              <w:rPr>
                <w:rFonts w:eastAsia="Times New Roman" w:cs="Times New Roman"/>
                <w:color w:val="000000"/>
                <w:kern w:val="0"/>
                <w:szCs w:val="24"/>
                <w14:ligatures w14:val="none"/>
              </w:rPr>
              <w:t xml:space="preserve"> </w:t>
            </w:r>
            <w:r w:rsidRPr="005468DA">
              <w:rPr>
                <w:rFonts w:eastAsia="Times New Roman" w:cs="Times New Roman"/>
                <w:color w:val="000000"/>
                <w:kern w:val="0"/>
                <w:szCs w:val="24"/>
                <w14:ligatures w14:val="none"/>
              </w:rPr>
              <w:t>thông vật liệu xây dựng, hạ tầng kỹ thuật), đảm bảo các quy định an toàn về điện.</w:t>
            </w:r>
          </w:p>
          <w:p w14:paraId="098879C2" w14:textId="77777777" w:rsidR="005468DA" w:rsidRPr="005468DA" w:rsidRDefault="005468DA" w:rsidP="005468DA">
            <w:pPr>
              <w:spacing w:after="0" w:line="240" w:lineRule="auto"/>
              <w:jc w:val="both"/>
              <w:rPr>
                <w:rFonts w:eastAsia="Times New Roman" w:cs="Times New Roman"/>
                <w:color w:val="000000"/>
                <w:kern w:val="0"/>
                <w:szCs w:val="24"/>
                <w14:ligatures w14:val="none"/>
              </w:rPr>
            </w:pPr>
            <w:r w:rsidRPr="005468DA">
              <w:rPr>
                <w:rFonts w:eastAsia="Times New Roman" w:cs="Times New Roman"/>
                <w:color w:val="000000"/>
                <w:kern w:val="0"/>
                <w:szCs w:val="24"/>
                <w14:ligatures w14:val="none"/>
              </w:rPr>
              <w:t>b) Chủ trì, chịu trách nhiệm tổ chức kiểm tra, rà soát chất lượng công trình</w:t>
            </w:r>
          </w:p>
          <w:p w14:paraId="0E4D2D43" w14:textId="725256A8" w:rsidR="005468DA" w:rsidRPr="005468DA" w:rsidRDefault="005468DA" w:rsidP="005468DA">
            <w:pPr>
              <w:spacing w:after="0" w:line="240" w:lineRule="auto"/>
              <w:jc w:val="both"/>
              <w:rPr>
                <w:rFonts w:eastAsia="Times New Roman" w:cs="Times New Roman"/>
                <w:color w:val="000000"/>
                <w:kern w:val="0"/>
                <w:szCs w:val="24"/>
                <w14:ligatures w14:val="none"/>
              </w:rPr>
            </w:pPr>
            <w:r w:rsidRPr="005468DA">
              <w:rPr>
                <w:rFonts w:eastAsia="Times New Roman" w:cs="Times New Roman"/>
                <w:color w:val="000000"/>
                <w:kern w:val="0"/>
                <w:szCs w:val="24"/>
                <w14:ligatures w14:val="none"/>
              </w:rPr>
              <w:t>nhà ở, công trình xây dựng theo thẩm quyền, kịp thời phát hiện các công trình xây</w:t>
            </w:r>
            <w:r>
              <w:rPr>
                <w:rFonts w:eastAsia="Times New Roman" w:cs="Times New Roman"/>
                <w:color w:val="000000"/>
                <w:kern w:val="0"/>
                <w:szCs w:val="24"/>
                <w14:ligatures w14:val="none"/>
              </w:rPr>
              <w:t xml:space="preserve"> </w:t>
            </w:r>
            <w:r w:rsidRPr="005468DA">
              <w:rPr>
                <w:rFonts w:eastAsia="Times New Roman" w:cs="Times New Roman"/>
                <w:color w:val="000000"/>
                <w:kern w:val="0"/>
                <w:szCs w:val="24"/>
                <w14:ligatures w14:val="none"/>
              </w:rPr>
              <w:t>dựng, nhà ở không đảm bảo các điều kiện, tiêu chuẩn về an toàn điện trong quá</w:t>
            </w:r>
            <w:r>
              <w:rPr>
                <w:rFonts w:eastAsia="Times New Roman" w:cs="Times New Roman"/>
                <w:color w:val="000000"/>
                <w:kern w:val="0"/>
                <w:szCs w:val="24"/>
                <w14:ligatures w14:val="none"/>
              </w:rPr>
              <w:t xml:space="preserve"> </w:t>
            </w:r>
            <w:r w:rsidRPr="005468DA">
              <w:rPr>
                <w:rFonts w:eastAsia="Times New Roman" w:cs="Times New Roman"/>
                <w:color w:val="000000"/>
                <w:kern w:val="0"/>
                <w:szCs w:val="24"/>
                <w14:ligatures w14:val="none"/>
              </w:rPr>
              <w:t>trình vận hành và kiến nghị khắc phục, cải tạo sửa chữa đảm bảo các điều kiện về</w:t>
            </w:r>
            <w:r>
              <w:rPr>
                <w:rFonts w:eastAsia="Times New Roman" w:cs="Times New Roman"/>
                <w:color w:val="000000"/>
                <w:kern w:val="0"/>
                <w:szCs w:val="24"/>
                <w14:ligatures w14:val="none"/>
              </w:rPr>
              <w:t xml:space="preserve"> </w:t>
            </w:r>
            <w:r w:rsidRPr="005468DA">
              <w:rPr>
                <w:rFonts w:eastAsia="Times New Roman" w:cs="Times New Roman"/>
                <w:color w:val="000000"/>
                <w:kern w:val="0"/>
                <w:szCs w:val="24"/>
                <w14:ligatures w14:val="none"/>
              </w:rPr>
              <w:t>an toàn theo quy định.</w:t>
            </w:r>
          </w:p>
          <w:p w14:paraId="41CE2760" w14:textId="77777777" w:rsidR="005468DA" w:rsidRPr="005468DA" w:rsidRDefault="005468DA" w:rsidP="005468DA">
            <w:pPr>
              <w:spacing w:after="0" w:line="240" w:lineRule="auto"/>
              <w:jc w:val="both"/>
              <w:rPr>
                <w:rFonts w:eastAsia="Times New Roman" w:cs="Times New Roman"/>
                <w:color w:val="000000"/>
                <w:kern w:val="0"/>
                <w:szCs w:val="24"/>
                <w14:ligatures w14:val="none"/>
              </w:rPr>
            </w:pPr>
            <w:r w:rsidRPr="005468DA">
              <w:rPr>
                <w:rFonts w:eastAsia="Times New Roman" w:cs="Times New Roman"/>
                <w:color w:val="000000"/>
                <w:kern w:val="0"/>
                <w:szCs w:val="24"/>
                <w14:ligatures w14:val="none"/>
              </w:rPr>
              <w:t>c) Chỉ đạo các đơn vị chuyên môn trực thuộc trong giám sát sau cấp phép,</w:t>
            </w:r>
          </w:p>
          <w:p w14:paraId="4DBE6FF7" w14:textId="63087182" w:rsidR="005468DA" w:rsidRPr="003E2F97" w:rsidRDefault="005468DA" w:rsidP="005468DA">
            <w:pPr>
              <w:spacing w:after="0" w:line="240" w:lineRule="auto"/>
              <w:jc w:val="both"/>
              <w:rPr>
                <w:rFonts w:eastAsia="Times New Roman" w:cs="Times New Roman"/>
                <w:color w:val="000000"/>
                <w:kern w:val="0"/>
                <w:szCs w:val="24"/>
                <w14:ligatures w14:val="none"/>
              </w:rPr>
            </w:pPr>
            <w:r w:rsidRPr="005468DA">
              <w:rPr>
                <w:rFonts w:eastAsia="Times New Roman" w:cs="Times New Roman"/>
                <w:color w:val="000000"/>
                <w:kern w:val="0"/>
                <w:szCs w:val="24"/>
                <w14:ligatures w14:val="none"/>
              </w:rPr>
              <w:t>kịp thời xử lý, giải quyết theo thẩm quyền đối với các vi phạm về xây dựng và an</w:t>
            </w:r>
            <w:r>
              <w:rPr>
                <w:rFonts w:eastAsia="Times New Roman" w:cs="Times New Roman"/>
                <w:color w:val="000000"/>
                <w:kern w:val="0"/>
                <w:szCs w:val="24"/>
                <w14:ligatures w14:val="none"/>
              </w:rPr>
              <w:t xml:space="preserve"> </w:t>
            </w:r>
            <w:r w:rsidRPr="005468DA">
              <w:rPr>
                <w:rFonts w:eastAsia="Times New Roman" w:cs="Times New Roman"/>
                <w:color w:val="000000"/>
                <w:kern w:val="0"/>
                <w:szCs w:val="24"/>
                <w14:ligatures w14:val="none"/>
              </w:rPr>
              <w:t>toàn điện.</w:t>
            </w:r>
          </w:p>
        </w:tc>
        <w:tc>
          <w:tcPr>
            <w:tcW w:w="3118" w:type="dxa"/>
            <w:shd w:val="clear" w:color="auto" w:fill="auto"/>
            <w:vAlign w:val="center"/>
            <w:hideMark/>
          </w:tcPr>
          <w:p w14:paraId="3FD14337" w14:textId="6D344BD2" w:rsidR="008E433F" w:rsidRDefault="008E433F" w:rsidP="005D6E09">
            <w:pPr>
              <w:spacing w:after="0" w:line="240" w:lineRule="auto"/>
              <w:rPr>
                <w:rFonts w:eastAsia="Times New Roman" w:cs="Times New Roman"/>
                <w:color w:val="000000"/>
                <w:kern w:val="0"/>
                <w:szCs w:val="24"/>
                <w14:ligatures w14:val="none"/>
              </w:rPr>
            </w:pPr>
            <w:r>
              <w:rPr>
                <w:rFonts w:eastAsia="Times New Roman" w:cs="Times New Roman"/>
                <w:color w:val="000000"/>
                <w:kern w:val="0"/>
                <w:szCs w:val="24"/>
                <w14:ligatures w14:val="none"/>
              </w:rPr>
              <w:lastRenderedPageBreak/>
              <w:t>(1) Tiếp thu và rà soát</w:t>
            </w:r>
            <w:r w:rsidR="009E1EA6">
              <w:rPr>
                <w:rFonts w:eastAsia="Times New Roman" w:cs="Times New Roman"/>
                <w:color w:val="000000"/>
                <w:kern w:val="0"/>
                <w:szCs w:val="24"/>
                <w14:ligatures w14:val="none"/>
              </w:rPr>
              <w:t>, trình bày theo Chương, Điều, khoản, điểm</w:t>
            </w:r>
          </w:p>
          <w:p w14:paraId="7AAD6CE5" w14:textId="77777777" w:rsidR="008E433F" w:rsidRDefault="008E433F" w:rsidP="005D6E09">
            <w:pPr>
              <w:spacing w:after="0" w:line="240" w:lineRule="auto"/>
              <w:rPr>
                <w:rFonts w:eastAsia="Times New Roman" w:cs="Times New Roman"/>
                <w:color w:val="000000"/>
                <w:kern w:val="0"/>
                <w:szCs w:val="24"/>
                <w14:ligatures w14:val="none"/>
              </w:rPr>
            </w:pPr>
          </w:p>
          <w:p w14:paraId="1BCBDF23" w14:textId="77777777" w:rsidR="008E433F" w:rsidRDefault="008E433F" w:rsidP="005D6E09">
            <w:pPr>
              <w:spacing w:after="0" w:line="240" w:lineRule="auto"/>
              <w:rPr>
                <w:rFonts w:eastAsia="Times New Roman" w:cs="Times New Roman"/>
                <w:color w:val="000000"/>
                <w:kern w:val="0"/>
                <w:szCs w:val="24"/>
                <w14:ligatures w14:val="none"/>
              </w:rPr>
            </w:pPr>
          </w:p>
          <w:p w14:paraId="1FB4742D" w14:textId="77777777" w:rsidR="008E433F" w:rsidRDefault="008E433F" w:rsidP="008E433F">
            <w:pPr>
              <w:spacing w:after="0" w:line="240" w:lineRule="auto"/>
              <w:rPr>
                <w:rFonts w:eastAsia="Times New Roman" w:cs="Times New Roman"/>
                <w:color w:val="000000"/>
                <w:kern w:val="0"/>
                <w:szCs w:val="24"/>
                <w14:ligatures w14:val="none"/>
              </w:rPr>
            </w:pPr>
            <w:r>
              <w:rPr>
                <w:rFonts w:eastAsia="Times New Roman" w:cs="Times New Roman"/>
                <w:color w:val="000000"/>
                <w:kern w:val="0"/>
                <w:szCs w:val="24"/>
                <w14:ligatures w14:val="none"/>
              </w:rPr>
              <w:t>(2) Đã tiếp thu, chỉnh sửa</w:t>
            </w:r>
          </w:p>
          <w:p w14:paraId="581FA60A" w14:textId="77777777" w:rsidR="008E433F" w:rsidRDefault="008E433F" w:rsidP="008E433F">
            <w:pPr>
              <w:spacing w:after="0" w:line="240" w:lineRule="auto"/>
              <w:rPr>
                <w:rFonts w:eastAsia="Times New Roman" w:cs="Times New Roman"/>
                <w:color w:val="000000"/>
                <w:kern w:val="0"/>
                <w:szCs w:val="24"/>
                <w14:ligatures w14:val="none"/>
              </w:rPr>
            </w:pPr>
          </w:p>
          <w:p w14:paraId="6C288D15" w14:textId="77777777" w:rsidR="008E433F" w:rsidRDefault="008E433F" w:rsidP="008E433F">
            <w:pPr>
              <w:spacing w:after="0" w:line="240" w:lineRule="auto"/>
              <w:rPr>
                <w:rFonts w:eastAsia="Times New Roman" w:cs="Times New Roman"/>
                <w:color w:val="000000"/>
                <w:kern w:val="0"/>
                <w:szCs w:val="24"/>
                <w14:ligatures w14:val="none"/>
              </w:rPr>
            </w:pPr>
          </w:p>
          <w:p w14:paraId="14A0201B" w14:textId="77777777" w:rsidR="008E433F" w:rsidRDefault="008E433F" w:rsidP="008E433F">
            <w:pPr>
              <w:spacing w:after="0" w:line="240" w:lineRule="auto"/>
              <w:rPr>
                <w:rFonts w:eastAsia="Times New Roman" w:cs="Times New Roman"/>
                <w:color w:val="000000"/>
                <w:kern w:val="0"/>
                <w:szCs w:val="24"/>
                <w14:ligatures w14:val="none"/>
              </w:rPr>
            </w:pPr>
          </w:p>
          <w:p w14:paraId="5792DE36" w14:textId="77777777" w:rsidR="008E433F" w:rsidRDefault="008E433F" w:rsidP="008E433F">
            <w:pPr>
              <w:spacing w:after="0" w:line="240" w:lineRule="auto"/>
              <w:rPr>
                <w:rFonts w:eastAsia="Times New Roman" w:cs="Times New Roman"/>
                <w:color w:val="000000"/>
                <w:kern w:val="0"/>
                <w:szCs w:val="24"/>
                <w14:ligatures w14:val="none"/>
              </w:rPr>
            </w:pPr>
          </w:p>
          <w:p w14:paraId="73E1519E" w14:textId="77777777" w:rsidR="008E433F" w:rsidRDefault="008E433F" w:rsidP="008E433F">
            <w:pPr>
              <w:spacing w:after="0" w:line="240" w:lineRule="auto"/>
              <w:rPr>
                <w:rFonts w:eastAsia="Times New Roman" w:cs="Times New Roman"/>
                <w:color w:val="000000"/>
                <w:kern w:val="0"/>
                <w:szCs w:val="24"/>
                <w14:ligatures w14:val="none"/>
              </w:rPr>
            </w:pPr>
          </w:p>
          <w:p w14:paraId="41887FDE" w14:textId="77777777" w:rsidR="008E433F" w:rsidRDefault="008E433F" w:rsidP="008E433F">
            <w:pPr>
              <w:spacing w:after="0" w:line="240" w:lineRule="auto"/>
              <w:rPr>
                <w:rFonts w:eastAsia="Times New Roman" w:cs="Times New Roman"/>
                <w:color w:val="000000"/>
                <w:kern w:val="0"/>
                <w:szCs w:val="24"/>
                <w14:ligatures w14:val="none"/>
              </w:rPr>
            </w:pPr>
          </w:p>
          <w:p w14:paraId="145D2FF1" w14:textId="77777777" w:rsidR="008E433F" w:rsidRDefault="008E433F" w:rsidP="008E433F">
            <w:pPr>
              <w:spacing w:after="0" w:line="240" w:lineRule="auto"/>
              <w:rPr>
                <w:rFonts w:eastAsia="Times New Roman" w:cs="Times New Roman"/>
                <w:color w:val="000000"/>
                <w:kern w:val="0"/>
                <w:szCs w:val="24"/>
                <w14:ligatures w14:val="none"/>
              </w:rPr>
            </w:pPr>
          </w:p>
          <w:p w14:paraId="4BD0C6C3" w14:textId="77777777" w:rsidR="008E433F" w:rsidRDefault="008E433F" w:rsidP="008E433F">
            <w:pPr>
              <w:spacing w:after="0" w:line="240" w:lineRule="auto"/>
              <w:rPr>
                <w:rFonts w:eastAsia="Times New Roman" w:cs="Times New Roman"/>
                <w:color w:val="000000"/>
                <w:kern w:val="0"/>
                <w:szCs w:val="24"/>
                <w14:ligatures w14:val="none"/>
              </w:rPr>
            </w:pPr>
          </w:p>
          <w:p w14:paraId="21BC6EB7" w14:textId="77777777" w:rsidR="008E433F" w:rsidRDefault="008E433F" w:rsidP="008E433F">
            <w:pPr>
              <w:spacing w:after="0" w:line="240" w:lineRule="auto"/>
              <w:rPr>
                <w:rFonts w:eastAsia="Times New Roman" w:cs="Times New Roman"/>
                <w:color w:val="000000"/>
                <w:kern w:val="0"/>
                <w:szCs w:val="24"/>
                <w14:ligatures w14:val="none"/>
              </w:rPr>
            </w:pPr>
          </w:p>
          <w:p w14:paraId="17F6F593" w14:textId="77777777" w:rsidR="008E433F" w:rsidRDefault="008E433F" w:rsidP="008E433F">
            <w:pPr>
              <w:spacing w:after="0" w:line="240" w:lineRule="auto"/>
              <w:rPr>
                <w:rFonts w:eastAsia="Times New Roman" w:cs="Times New Roman"/>
                <w:color w:val="000000"/>
                <w:kern w:val="0"/>
                <w:szCs w:val="24"/>
                <w14:ligatures w14:val="none"/>
              </w:rPr>
            </w:pPr>
          </w:p>
          <w:p w14:paraId="28C3C5C5" w14:textId="77777777" w:rsidR="008E433F" w:rsidRDefault="008E433F" w:rsidP="008E433F">
            <w:pPr>
              <w:spacing w:after="0" w:line="240" w:lineRule="auto"/>
              <w:rPr>
                <w:rFonts w:eastAsia="Times New Roman" w:cs="Times New Roman"/>
                <w:color w:val="000000"/>
                <w:kern w:val="0"/>
                <w:szCs w:val="24"/>
                <w14:ligatures w14:val="none"/>
              </w:rPr>
            </w:pPr>
          </w:p>
          <w:p w14:paraId="6C17E4FA" w14:textId="77777777" w:rsidR="008E433F" w:rsidRDefault="008E433F" w:rsidP="008E433F">
            <w:pPr>
              <w:spacing w:after="0" w:line="240" w:lineRule="auto"/>
              <w:rPr>
                <w:rFonts w:eastAsia="Times New Roman" w:cs="Times New Roman"/>
                <w:color w:val="000000"/>
                <w:kern w:val="0"/>
                <w:szCs w:val="24"/>
                <w14:ligatures w14:val="none"/>
              </w:rPr>
            </w:pPr>
          </w:p>
          <w:p w14:paraId="10EEFCC9" w14:textId="77777777" w:rsidR="008E433F" w:rsidRDefault="008E433F" w:rsidP="008E433F">
            <w:pPr>
              <w:spacing w:after="0" w:line="240" w:lineRule="auto"/>
              <w:rPr>
                <w:rFonts w:eastAsia="Times New Roman" w:cs="Times New Roman"/>
                <w:color w:val="000000"/>
                <w:kern w:val="0"/>
                <w:szCs w:val="24"/>
                <w14:ligatures w14:val="none"/>
              </w:rPr>
            </w:pPr>
          </w:p>
          <w:p w14:paraId="56E2A938" w14:textId="77777777" w:rsidR="008E433F" w:rsidRDefault="008E433F" w:rsidP="008E433F">
            <w:pPr>
              <w:spacing w:after="0" w:line="240" w:lineRule="auto"/>
              <w:rPr>
                <w:rFonts w:eastAsia="Times New Roman" w:cs="Times New Roman"/>
                <w:color w:val="000000"/>
                <w:kern w:val="0"/>
                <w:szCs w:val="24"/>
                <w14:ligatures w14:val="none"/>
              </w:rPr>
            </w:pPr>
          </w:p>
          <w:p w14:paraId="6EB872D0" w14:textId="77777777" w:rsidR="008E433F" w:rsidRDefault="008E433F" w:rsidP="008E433F">
            <w:pPr>
              <w:spacing w:after="0" w:line="240" w:lineRule="auto"/>
              <w:rPr>
                <w:rFonts w:eastAsia="Times New Roman" w:cs="Times New Roman"/>
                <w:color w:val="000000"/>
                <w:kern w:val="0"/>
                <w:szCs w:val="24"/>
                <w14:ligatures w14:val="none"/>
              </w:rPr>
            </w:pPr>
          </w:p>
          <w:p w14:paraId="1F405046" w14:textId="77777777" w:rsidR="008E433F" w:rsidRDefault="008E433F" w:rsidP="008E433F">
            <w:pPr>
              <w:spacing w:after="0" w:line="240" w:lineRule="auto"/>
              <w:rPr>
                <w:rFonts w:eastAsia="Times New Roman" w:cs="Times New Roman"/>
                <w:color w:val="000000"/>
                <w:kern w:val="0"/>
                <w:szCs w:val="24"/>
                <w14:ligatures w14:val="none"/>
              </w:rPr>
            </w:pPr>
          </w:p>
          <w:p w14:paraId="1E74DA5B" w14:textId="77777777" w:rsidR="008E433F" w:rsidRDefault="008E433F" w:rsidP="008E433F">
            <w:pPr>
              <w:spacing w:after="0" w:line="240" w:lineRule="auto"/>
              <w:rPr>
                <w:rFonts w:eastAsia="Times New Roman" w:cs="Times New Roman"/>
                <w:color w:val="000000"/>
                <w:kern w:val="0"/>
                <w:szCs w:val="24"/>
                <w14:ligatures w14:val="none"/>
              </w:rPr>
            </w:pPr>
          </w:p>
          <w:p w14:paraId="51F4A303" w14:textId="77777777" w:rsidR="008E433F" w:rsidRDefault="008E433F" w:rsidP="008E433F">
            <w:pPr>
              <w:spacing w:after="0" w:line="240" w:lineRule="auto"/>
              <w:rPr>
                <w:rFonts w:eastAsia="Times New Roman" w:cs="Times New Roman"/>
                <w:color w:val="000000"/>
                <w:kern w:val="0"/>
                <w:szCs w:val="24"/>
                <w14:ligatures w14:val="none"/>
              </w:rPr>
            </w:pPr>
          </w:p>
          <w:p w14:paraId="103E232A" w14:textId="77777777" w:rsidR="008E433F" w:rsidRDefault="008E433F" w:rsidP="008E433F">
            <w:pPr>
              <w:spacing w:after="0" w:line="240" w:lineRule="auto"/>
              <w:rPr>
                <w:rFonts w:eastAsia="Times New Roman" w:cs="Times New Roman"/>
                <w:color w:val="000000"/>
                <w:kern w:val="0"/>
                <w:szCs w:val="24"/>
                <w14:ligatures w14:val="none"/>
              </w:rPr>
            </w:pPr>
          </w:p>
          <w:p w14:paraId="13A5EE86" w14:textId="77777777" w:rsidR="008E433F" w:rsidRDefault="008E433F" w:rsidP="008E433F">
            <w:pPr>
              <w:spacing w:after="0" w:line="240" w:lineRule="auto"/>
              <w:rPr>
                <w:rFonts w:eastAsia="Times New Roman" w:cs="Times New Roman"/>
                <w:color w:val="000000"/>
                <w:kern w:val="0"/>
                <w:szCs w:val="24"/>
                <w14:ligatures w14:val="none"/>
              </w:rPr>
            </w:pPr>
          </w:p>
          <w:p w14:paraId="788D7EEF" w14:textId="77777777" w:rsidR="008E433F" w:rsidRDefault="008E433F" w:rsidP="008E433F">
            <w:pPr>
              <w:spacing w:after="0" w:line="240" w:lineRule="auto"/>
              <w:rPr>
                <w:rFonts w:eastAsia="Times New Roman" w:cs="Times New Roman"/>
                <w:color w:val="000000"/>
                <w:kern w:val="0"/>
                <w:szCs w:val="24"/>
                <w14:ligatures w14:val="none"/>
              </w:rPr>
            </w:pPr>
          </w:p>
          <w:p w14:paraId="5273342A" w14:textId="77777777" w:rsidR="008E433F" w:rsidRDefault="008E433F" w:rsidP="008E433F">
            <w:pPr>
              <w:spacing w:after="0" w:line="240" w:lineRule="auto"/>
              <w:rPr>
                <w:rFonts w:eastAsia="Times New Roman" w:cs="Times New Roman"/>
                <w:color w:val="000000"/>
                <w:kern w:val="0"/>
                <w:szCs w:val="24"/>
                <w14:ligatures w14:val="none"/>
              </w:rPr>
            </w:pPr>
          </w:p>
          <w:p w14:paraId="475630DC" w14:textId="77777777" w:rsidR="008E433F" w:rsidRDefault="008E433F" w:rsidP="008E433F">
            <w:pPr>
              <w:spacing w:after="0" w:line="240" w:lineRule="auto"/>
              <w:rPr>
                <w:rFonts w:eastAsia="Times New Roman" w:cs="Times New Roman"/>
                <w:color w:val="000000"/>
                <w:kern w:val="0"/>
                <w:szCs w:val="24"/>
                <w14:ligatures w14:val="none"/>
              </w:rPr>
            </w:pPr>
          </w:p>
          <w:p w14:paraId="4414D200" w14:textId="77777777" w:rsidR="008E433F" w:rsidRDefault="008E433F" w:rsidP="008E433F">
            <w:pPr>
              <w:spacing w:after="0" w:line="240" w:lineRule="auto"/>
              <w:rPr>
                <w:rFonts w:eastAsia="Times New Roman" w:cs="Times New Roman"/>
                <w:color w:val="000000"/>
                <w:kern w:val="0"/>
                <w:szCs w:val="24"/>
                <w14:ligatures w14:val="none"/>
              </w:rPr>
            </w:pPr>
          </w:p>
          <w:p w14:paraId="588CCD61" w14:textId="77777777" w:rsidR="008E433F" w:rsidRDefault="008E433F" w:rsidP="008E433F">
            <w:pPr>
              <w:spacing w:after="0" w:line="240" w:lineRule="auto"/>
              <w:rPr>
                <w:rFonts w:eastAsia="Times New Roman" w:cs="Times New Roman"/>
                <w:color w:val="000000"/>
                <w:kern w:val="0"/>
                <w:szCs w:val="24"/>
                <w14:ligatures w14:val="none"/>
              </w:rPr>
            </w:pPr>
          </w:p>
          <w:p w14:paraId="2FDC4F94" w14:textId="77777777" w:rsidR="008E433F" w:rsidRDefault="008E433F" w:rsidP="008E433F">
            <w:pPr>
              <w:spacing w:after="0" w:line="240" w:lineRule="auto"/>
              <w:rPr>
                <w:rFonts w:eastAsia="Times New Roman" w:cs="Times New Roman"/>
                <w:color w:val="000000"/>
                <w:kern w:val="0"/>
                <w:szCs w:val="24"/>
                <w14:ligatures w14:val="none"/>
              </w:rPr>
            </w:pPr>
          </w:p>
          <w:p w14:paraId="32B12326" w14:textId="77777777" w:rsidR="008E433F" w:rsidRDefault="008E433F" w:rsidP="008E433F">
            <w:pPr>
              <w:spacing w:after="0" w:line="240" w:lineRule="auto"/>
              <w:rPr>
                <w:rFonts w:eastAsia="Times New Roman" w:cs="Times New Roman"/>
                <w:color w:val="000000"/>
                <w:kern w:val="0"/>
                <w:szCs w:val="24"/>
                <w14:ligatures w14:val="none"/>
              </w:rPr>
            </w:pPr>
          </w:p>
          <w:p w14:paraId="1DDA24F5" w14:textId="43D14EBA" w:rsidR="008E433F" w:rsidRPr="004E6594" w:rsidRDefault="008E433F" w:rsidP="008E433F">
            <w:pPr>
              <w:spacing w:after="0" w:line="240" w:lineRule="auto"/>
              <w:rPr>
                <w:rFonts w:eastAsia="Times New Roman" w:cs="Times New Roman"/>
                <w:color w:val="000000"/>
                <w:kern w:val="0"/>
                <w:szCs w:val="24"/>
                <w14:ligatures w14:val="none"/>
              </w:rPr>
            </w:pPr>
            <w:r>
              <w:rPr>
                <w:rFonts w:eastAsia="Times New Roman" w:cs="Times New Roman"/>
                <w:color w:val="000000"/>
                <w:kern w:val="0"/>
                <w:szCs w:val="24"/>
                <w14:ligatures w14:val="none"/>
              </w:rPr>
              <w:t>(3) Đã tiếp thu, chỉnh sửa</w:t>
            </w:r>
          </w:p>
        </w:tc>
      </w:tr>
      <w:tr w:rsidR="003E2F97" w:rsidRPr="003E2F97" w14:paraId="58CF4D78" w14:textId="77777777" w:rsidTr="003B7DDD">
        <w:trPr>
          <w:trHeight w:val="700"/>
        </w:trPr>
        <w:tc>
          <w:tcPr>
            <w:tcW w:w="562" w:type="dxa"/>
            <w:shd w:val="clear" w:color="auto" w:fill="auto"/>
            <w:vAlign w:val="center"/>
            <w:hideMark/>
          </w:tcPr>
          <w:p w14:paraId="1DC71D66" w14:textId="2B567489" w:rsidR="003E2F97" w:rsidRPr="003E2F97" w:rsidRDefault="003B7DDD" w:rsidP="003E2F97">
            <w:pPr>
              <w:spacing w:after="0" w:line="240" w:lineRule="auto"/>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lastRenderedPageBreak/>
              <w:t>4</w:t>
            </w:r>
          </w:p>
        </w:tc>
        <w:tc>
          <w:tcPr>
            <w:tcW w:w="1560" w:type="dxa"/>
            <w:shd w:val="clear" w:color="auto" w:fill="auto"/>
            <w:vAlign w:val="center"/>
            <w:hideMark/>
          </w:tcPr>
          <w:p w14:paraId="7ABFA1ED" w14:textId="77777777" w:rsidR="003E2F97" w:rsidRPr="003E2F97" w:rsidRDefault="003E2F97" w:rsidP="005E0BC0">
            <w:pPr>
              <w:spacing w:after="0" w:line="240" w:lineRule="auto"/>
              <w:jc w:val="center"/>
              <w:rPr>
                <w:rFonts w:eastAsia="Times New Roman" w:cs="Times New Roman"/>
                <w:color w:val="000000"/>
                <w:kern w:val="0"/>
                <w:szCs w:val="24"/>
                <w14:ligatures w14:val="none"/>
              </w:rPr>
            </w:pPr>
            <w:r w:rsidRPr="003E2F97">
              <w:rPr>
                <w:rFonts w:eastAsia="Times New Roman" w:cs="Times New Roman"/>
                <w:color w:val="000000"/>
                <w:kern w:val="0"/>
                <w:szCs w:val="24"/>
                <w14:ligatures w14:val="none"/>
              </w:rPr>
              <w:t>Sở Giáo dục - Đào tạo</w:t>
            </w:r>
          </w:p>
        </w:tc>
        <w:tc>
          <w:tcPr>
            <w:tcW w:w="2693" w:type="dxa"/>
            <w:shd w:val="clear" w:color="auto" w:fill="auto"/>
            <w:vAlign w:val="center"/>
          </w:tcPr>
          <w:p w14:paraId="24B3F311" w14:textId="6F630D1C" w:rsidR="003E2F97" w:rsidRPr="003E2F97" w:rsidRDefault="009E1EA6" w:rsidP="00AF515B">
            <w:pPr>
              <w:spacing w:after="0" w:line="240" w:lineRule="auto"/>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Số: 2507/SGDĐT-CTTTHSSV ngày 03/7/2025</w:t>
            </w:r>
          </w:p>
        </w:tc>
        <w:tc>
          <w:tcPr>
            <w:tcW w:w="7513" w:type="dxa"/>
            <w:shd w:val="clear" w:color="auto" w:fill="auto"/>
            <w:vAlign w:val="center"/>
          </w:tcPr>
          <w:p w14:paraId="46B7B4A8" w14:textId="77777777" w:rsidR="009E1EA6" w:rsidRPr="009E1EA6" w:rsidRDefault="009E1EA6" w:rsidP="009E1EA6">
            <w:pPr>
              <w:spacing w:after="0" w:line="240" w:lineRule="auto"/>
              <w:rPr>
                <w:rFonts w:eastAsia="Times New Roman" w:cs="Times New Roman"/>
                <w:color w:val="000000"/>
                <w:kern w:val="0"/>
                <w:szCs w:val="24"/>
                <w14:ligatures w14:val="none"/>
              </w:rPr>
            </w:pPr>
            <w:r w:rsidRPr="009E1EA6">
              <w:rPr>
                <w:rFonts w:eastAsia="Times New Roman" w:cs="Times New Roman"/>
                <w:color w:val="000000"/>
                <w:kern w:val="0"/>
                <w:szCs w:val="24"/>
                <w14:ligatures w14:val="none"/>
              </w:rPr>
              <w:t>Đề nghị chỉnh sửa khoản 5 Điều 8 Chương II thành “</w:t>
            </w:r>
          </w:p>
          <w:p w14:paraId="2C33ED40" w14:textId="7CD65CEC" w:rsidR="009E1EA6" w:rsidRPr="009E1EA6" w:rsidRDefault="009E1EA6" w:rsidP="009E1EA6">
            <w:pPr>
              <w:spacing w:after="0" w:line="240" w:lineRule="auto"/>
              <w:rPr>
                <w:rFonts w:eastAsia="Times New Roman" w:cs="Times New Roman"/>
                <w:color w:val="000000"/>
                <w:kern w:val="0"/>
                <w:szCs w:val="24"/>
                <w14:ligatures w14:val="none"/>
              </w:rPr>
            </w:pPr>
            <w:r w:rsidRPr="009E1EA6">
              <w:rPr>
                <w:rFonts w:eastAsia="Times New Roman" w:cs="Times New Roman"/>
                <w:color w:val="000000"/>
                <w:kern w:val="0"/>
                <w:szCs w:val="24"/>
                <w14:ligatures w14:val="none"/>
              </w:rPr>
              <w:t>5. Sở Giáo dục và Đào tạo:</w:t>
            </w:r>
          </w:p>
          <w:p w14:paraId="5F2172C9" w14:textId="77777777" w:rsidR="009E1EA6" w:rsidRPr="009E1EA6" w:rsidRDefault="009E1EA6" w:rsidP="009E1EA6">
            <w:pPr>
              <w:spacing w:after="0" w:line="240" w:lineRule="auto"/>
              <w:rPr>
                <w:rFonts w:eastAsia="Times New Roman" w:cs="Times New Roman"/>
                <w:color w:val="000000"/>
                <w:kern w:val="0"/>
                <w:szCs w:val="24"/>
                <w14:ligatures w14:val="none"/>
              </w:rPr>
            </w:pPr>
            <w:r w:rsidRPr="009E1EA6">
              <w:rPr>
                <w:rFonts w:eastAsia="Times New Roman" w:cs="Times New Roman"/>
                <w:color w:val="000000"/>
                <w:kern w:val="0"/>
                <w:szCs w:val="24"/>
                <w14:ligatures w14:val="none"/>
              </w:rPr>
              <w:t>Chỉ đạo các cơ sở giáo dục nghề nghiệp thực hiện đảm bảo công tác an toàn lao động trong dạy và học nói chung, công tác an toàn điện trong vận hành, sử dụng dụng cụ thiết bị điện nói riêng; thường xuyên chú trọng nâng cao nhận thức, kỹ năng của người lao động tuân thủ các quy định của pháp luật về an toàn điện và phòng chống cháy nổ trong lao động, sản xuất và cộng đồng.</w:t>
            </w:r>
          </w:p>
          <w:p w14:paraId="2680914B" w14:textId="2A95B243" w:rsidR="003E2F97" w:rsidRPr="003E2F97" w:rsidRDefault="009E1EA6" w:rsidP="009E1EA6">
            <w:pPr>
              <w:spacing w:after="0" w:line="240" w:lineRule="auto"/>
              <w:rPr>
                <w:rFonts w:eastAsia="Times New Roman" w:cs="Times New Roman"/>
                <w:color w:val="000000"/>
                <w:kern w:val="0"/>
                <w:szCs w:val="24"/>
                <w14:ligatures w14:val="none"/>
              </w:rPr>
            </w:pPr>
            <w:r w:rsidRPr="009E1EA6">
              <w:rPr>
                <w:rFonts w:eastAsia="Times New Roman" w:cs="Times New Roman"/>
                <w:color w:val="000000"/>
                <w:kern w:val="0"/>
                <w:szCs w:val="24"/>
                <w14:ligatures w14:val="none"/>
              </w:rPr>
              <w:t>Chỉ đạo các trường học, cơ sở đào tạo trực thuộc phối hợp với các đơn vị điện lực định kỳ tổ chức các chương trình sinh hoạt học tập ngoại khóa nhằm tuyên truyền nâng cao nhận thức, kỹ năng về an toàn điện cho học sinh các cấp, nâng cao hiệu quả công tác phòng ngừa ngăn chặn sự cố tai nạn về điện trong sử dụng điện của nhân dân.</w:t>
            </w:r>
            <w:r>
              <w:rPr>
                <w:rFonts w:eastAsia="Times New Roman" w:cs="Times New Roman"/>
                <w:color w:val="000000"/>
                <w:kern w:val="0"/>
                <w:szCs w:val="24"/>
                <w14:ligatures w14:val="none"/>
              </w:rPr>
              <w:t>”</w:t>
            </w:r>
          </w:p>
        </w:tc>
        <w:tc>
          <w:tcPr>
            <w:tcW w:w="3118" w:type="dxa"/>
            <w:shd w:val="clear" w:color="auto" w:fill="auto"/>
            <w:vAlign w:val="center"/>
            <w:hideMark/>
          </w:tcPr>
          <w:p w14:paraId="2D52B3FA" w14:textId="3EDF7FF5" w:rsidR="003E2F97" w:rsidRPr="004E6594" w:rsidRDefault="009E1EA6" w:rsidP="003E2F97">
            <w:pPr>
              <w:spacing w:after="0" w:line="240" w:lineRule="auto"/>
              <w:rPr>
                <w:rFonts w:eastAsia="Times New Roman" w:cs="Times New Roman"/>
                <w:color w:val="000000"/>
                <w:kern w:val="0"/>
                <w:szCs w:val="24"/>
                <w14:ligatures w14:val="none"/>
              </w:rPr>
            </w:pPr>
            <w:r>
              <w:rPr>
                <w:rFonts w:eastAsia="Times New Roman" w:cs="Times New Roman"/>
                <w:color w:val="000000"/>
                <w:kern w:val="0"/>
                <w:szCs w:val="24"/>
                <w14:ligatures w14:val="none"/>
              </w:rPr>
              <w:t>Đã tiếp thu chỉnh sửa</w:t>
            </w:r>
          </w:p>
        </w:tc>
      </w:tr>
      <w:tr w:rsidR="000D2B1B" w:rsidRPr="003E2F97" w14:paraId="69200BF5" w14:textId="77777777" w:rsidTr="003B7DDD">
        <w:trPr>
          <w:trHeight w:val="700"/>
        </w:trPr>
        <w:tc>
          <w:tcPr>
            <w:tcW w:w="562" w:type="dxa"/>
            <w:shd w:val="clear" w:color="auto" w:fill="auto"/>
            <w:vAlign w:val="center"/>
            <w:hideMark/>
          </w:tcPr>
          <w:p w14:paraId="1272119F" w14:textId="72A2015C" w:rsidR="000D2B1B" w:rsidRPr="00A273E1" w:rsidRDefault="003B7DDD" w:rsidP="000D2B1B">
            <w:pPr>
              <w:spacing w:after="0" w:line="240" w:lineRule="auto"/>
              <w:jc w:val="center"/>
              <w:rPr>
                <w:rFonts w:eastAsia="Times New Roman" w:cs="Times New Roman"/>
                <w:color w:val="000000" w:themeColor="text1"/>
                <w:kern w:val="0"/>
                <w:szCs w:val="24"/>
                <w14:ligatures w14:val="none"/>
              </w:rPr>
            </w:pPr>
            <w:r>
              <w:rPr>
                <w:rFonts w:eastAsia="Times New Roman" w:cs="Times New Roman"/>
                <w:color w:val="000000"/>
                <w:kern w:val="0"/>
                <w:szCs w:val="24"/>
                <w14:ligatures w14:val="none"/>
              </w:rPr>
              <w:t>5</w:t>
            </w:r>
          </w:p>
        </w:tc>
        <w:tc>
          <w:tcPr>
            <w:tcW w:w="1560" w:type="dxa"/>
            <w:shd w:val="clear" w:color="auto" w:fill="auto"/>
            <w:vAlign w:val="center"/>
            <w:hideMark/>
          </w:tcPr>
          <w:p w14:paraId="3D1AB968" w14:textId="77777777" w:rsidR="000D2B1B" w:rsidRPr="00A273E1" w:rsidRDefault="000D2B1B" w:rsidP="000D2B1B">
            <w:pPr>
              <w:spacing w:after="0" w:line="240" w:lineRule="auto"/>
              <w:jc w:val="center"/>
              <w:rPr>
                <w:rFonts w:eastAsia="Times New Roman" w:cs="Times New Roman"/>
                <w:color w:val="000000" w:themeColor="text1"/>
                <w:kern w:val="0"/>
                <w:szCs w:val="24"/>
                <w14:ligatures w14:val="none"/>
              </w:rPr>
            </w:pPr>
            <w:r w:rsidRPr="00A273E1">
              <w:rPr>
                <w:rFonts w:eastAsia="Times New Roman" w:cs="Times New Roman"/>
                <w:color w:val="000000" w:themeColor="text1"/>
                <w:kern w:val="0"/>
                <w:szCs w:val="24"/>
                <w14:ligatures w14:val="none"/>
              </w:rPr>
              <w:t>Sở Nông nghiệp và Môi trường</w:t>
            </w:r>
          </w:p>
        </w:tc>
        <w:tc>
          <w:tcPr>
            <w:tcW w:w="2693" w:type="dxa"/>
            <w:shd w:val="clear" w:color="auto" w:fill="auto"/>
            <w:vAlign w:val="center"/>
          </w:tcPr>
          <w:p w14:paraId="4547B0E9" w14:textId="3A2F3561" w:rsidR="000D2B1B" w:rsidRPr="005E0BC0" w:rsidRDefault="00B774A8" w:rsidP="000D2B1B">
            <w:pPr>
              <w:spacing w:after="0" w:line="240" w:lineRule="auto"/>
              <w:jc w:val="center"/>
              <w:rPr>
                <w:rFonts w:eastAsia="Times New Roman" w:cs="Times New Roman"/>
                <w:color w:val="FF0000"/>
                <w:kern w:val="0"/>
                <w:szCs w:val="24"/>
                <w:highlight w:val="yellow"/>
                <w14:ligatures w14:val="none"/>
              </w:rPr>
            </w:pPr>
            <w:r w:rsidRPr="00B774A8">
              <w:rPr>
                <w:rFonts w:eastAsia="Times New Roman" w:cs="Times New Roman"/>
                <w:kern w:val="0"/>
                <w:szCs w:val="24"/>
                <w14:ligatures w14:val="none"/>
              </w:rPr>
              <w:t>Số 4215/SNNMT-QHKHSDĐ ngày 09/7/2025</w:t>
            </w:r>
          </w:p>
        </w:tc>
        <w:tc>
          <w:tcPr>
            <w:tcW w:w="7513" w:type="dxa"/>
            <w:shd w:val="clear" w:color="auto" w:fill="auto"/>
            <w:vAlign w:val="center"/>
          </w:tcPr>
          <w:p w14:paraId="1617E9DA" w14:textId="02EE4533" w:rsidR="00B774A8" w:rsidRDefault="00B774A8" w:rsidP="00B774A8">
            <w:pPr>
              <w:spacing w:after="0" w:line="240" w:lineRule="auto"/>
              <w:jc w:val="both"/>
              <w:rPr>
                <w:rFonts w:eastAsia="Times New Roman" w:cs="Times New Roman"/>
                <w:kern w:val="0"/>
                <w:szCs w:val="24"/>
                <w14:ligatures w14:val="none"/>
              </w:rPr>
            </w:pPr>
            <w:r>
              <w:rPr>
                <w:rFonts w:eastAsia="Times New Roman" w:cs="Times New Roman"/>
                <w:kern w:val="0"/>
                <w:szCs w:val="24"/>
                <w14:ligatures w14:val="none"/>
              </w:rPr>
              <w:t xml:space="preserve">- </w:t>
            </w:r>
            <w:r w:rsidRPr="00B774A8">
              <w:rPr>
                <w:rFonts w:eastAsia="Times New Roman" w:cs="Times New Roman"/>
                <w:kern w:val="0"/>
                <w:szCs w:val="24"/>
                <w14:ligatures w14:val="none"/>
              </w:rPr>
              <w:t xml:space="preserve">Đề nghị điều chỉnh </w:t>
            </w:r>
            <w:r>
              <w:rPr>
                <w:rFonts w:eastAsia="Times New Roman" w:cs="Times New Roman"/>
                <w:kern w:val="0"/>
                <w:szCs w:val="24"/>
                <w14:ligatures w14:val="none"/>
              </w:rPr>
              <w:t xml:space="preserve">khoản 5 Điều 4 Chương II </w:t>
            </w:r>
            <w:r w:rsidRPr="00B774A8">
              <w:rPr>
                <w:rFonts w:eastAsia="Times New Roman" w:cs="Times New Roman"/>
                <w:kern w:val="0"/>
                <w:szCs w:val="24"/>
                <w14:ligatures w14:val="none"/>
              </w:rPr>
              <w:t xml:space="preserve">thành: </w:t>
            </w:r>
          </w:p>
          <w:p w14:paraId="7439125E" w14:textId="0B4FF934" w:rsidR="00B774A8" w:rsidRPr="00B774A8" w:rsidRDefault="00B774A8" w:rsidP="00697FA6">
            <w:pPr>
              <w:spacing w:after="0" w:line="240" w:lineRule="auto"/>
              <w:jc w:val="both"/>
              <w:rPr>
                <w:rFonts w:eastAsia="Times New Roman" w:cs="Times New Roman"/>
                <w:i/>
                <w:kern w:val="0"/>
                <w:szCs w:val="24"/>
                <w14:ligatures w14:val="none"/>
              </w:rPr>
            </w:pPr>
            <w:r w:rsidRPr="00B774A8">
              <w:rPr>
                <w:rFonts w:eastAsia="Times New Roman" w:cs="Times New Roman"/>
                <w:i/>
                <w:kern w:val="0"/>
                <w:szCs w:val="24"/>
                <w14:ligatures w14:val="none"/>
              </w:rPr>
              <w:t>“5. Sở Nông nghiệp và Môi trường:</w:t>
            </w:r>
          </w:p>
          <w:p w14:paraId="5831ADE5" w14:textId="2DF8A921" w:rsidR="000D2B1B" w:rsidRDefault="00B774A8" w:rsidP="00697FA6">
            <w:pPr>
              <w:spacing w:after="0" w:line="240" w:lineRule="auto"/>
              <w:jc w:val="both"/>
              <w:rPr>
                <w:rFonts w:eastAsia="Times New Roman" w:cs="Times New Roman"/>
                <w:i/>
                <w:kern w:val="0"/>
                <w:szCs w:val="24"/>
                <w14:ligatures w14:val="none"/>
              </w:rPr>
            </w:pPr>
            <w:r w:rsidRPr="00B774A8">
              <w:rPr>
                <w:rFonts w:eastAsia="Times New Roman" w:cs="Times New Roman"/>
                <w:i/>
                <w:kern w:val="0"/>
                <w:szCs w:val="24"/>
                <w14:ligatures w14:val="none"/>
              </w:rPr>
              <w:t>Tham mưu UBND Thành phố giải quyết các nội dung liên quan đến quy</w:t>
            </w:r>
            <w:r w:rsidR="00697FA6">
              <w:rPr>
                <w:rFonts w:eastAsia="Times New Roman" w:cs="Times New Roman"/>
                <w:i/>
                <w:kern w:val="0"/>
                <w:szCs w:val="24"/>
                <w14:ligatures w14:val="none"/>
              </w:rPr>
              <w:t xml:space="preserve"> </w:t>
            </w:r>
            <w:r w:rsidRPr="00B774A8">
              <w:rPr>
                <w:rFonts w:eastAsia="Times New Roman" w:cs="Times New Roman"/>
                <w:i/>
                <w:kern w:val="0"/>
                <w:szCs w:val="24"/>
                <w14:ligatures w14:val="none"/>
              </w:rPr>
              <w:t>hoạch sử dụng đất, giao đất, cho thuê đất để xây dựng các công trình điện lực; hướng dẫn thực hiện chính sách bồi thường, hỗ trợ, tái định cư khi nhà nước thu hồi đất để phục vụ đầu tư, cải tạo các dự án đầu tư công trình lưới điện và các dự án đầu tư xây dựng khác có liên quan đến công trình điện lực trên địa bàn Thành phố; hướng dẫn bồi thường, hỗ trợ thiệt hại đối với đất thuộc hành lang bảo vệ an toàn công trình, khu vực bảo vệ, vành đai an toàn khi xây dựng công trình, khu vực có hành lang bảo vệ an toàn theo quy định tại Điều 106 Luật Đất đai năm 2024 và Điều 18 Nghị định số 88/2024/NĐ-CP ngày 15/7/2024 của Chính phủ quy định về bồi thường, hỗ trợ, tái định cư khi Nhà nước thu hồi đất.”</w:t>
            </w:r>
          </w:p>
          <w:p w14:paraId="64EEF508" w14:textId="5925E59D" w:rsidR="00CB10A7" w:rsidRDefault="00CB10A7" w:rsidP="00B774A8">
            <w:pPr>
              <w:spacing w:after="0" w:line="240" w:lineRule="auto"/>
              <w:jc w:val="both"/>
              <w:rPr>
                <w:rFonts w:eastAsia="Times New Roman" w:cs="Times New Roman"/>
                <w:i/>
                <w:kern w:val="0"/>
                <w:szCs w:val="24"/>
                <w14:ligatures w14:val="none"/>
              </w:rPr>
            </w:pPr>
          </w:p>
          <w:p w14:paraId="1DE68E5B" w14:textId="17BA33FB" w:rsidR="00CB10A7" w:rsidRDefault="00CB10A7" w:rsidP="00B774A8">
            <w:pPr>
              <w:spacing w:after="0" w:line="240" w:lineRule="auto"/>
              <w:jc w:val="both"/>
              <w:rPr>
                <w:rFonts w:eastAsia="Times New Roman" w:cs="Times New Roman"/>
                <w:i/>
                <w:kern w:val="0"/>
                <w:szCs w:val="24"/>
                <w14:ligatures w14:val="none"/>
              </w:rPr>
            </w:pPr>
          </w:p>
          <w:p w14:paraId="5D68D69C" w14:textId="7625A7BD" w:rsidR="00CB10A7" w:rsidRDefault="00CB10A7" w:rsidP="00B774A8">
            <w:pPr>
              <w:spacing w:after="0" w:line="240" w:lineRule="auto"/>
              <w:jc w:val="both"/>
              <w:rPr>
                <w:rFonts w:eastAsia="Times New Roman" w:cs="Times New Roman"/>
                <w:i/>
                <w:kern w:val="0"/>
                <w:szCs w:val="24"/>
                <w14:ligatures w14:val="none"/>
              </w:rPr>
            </w:pPr>
          </w:p>
          <w:p w14:paraId="1DA0EAAF" w14:textId="0605233B" w:rsidR="00CB10A7" w:rsidRDefault="00CB10A7" w:rsidP="00B774A8">
            <w:pPr>
              <w:spacing w:after="0" w:line="240" w:lineRule="auto"/>
              <w:jc w:val="both"/>
              <w:rPr>
                <w:rFonts w:eastAsia="Times New Roman" w:cs="Times New Roman"/>
                <w:i/>
                <w:kern w:val="0"/>
                <w:szCs w:val="24"/>
                <w14:ligatures w14:val="none"/>
              </w:rPr>
            </w:pPr>
          </w:p>
          <w:p w14:paraId="0E254A01" w14:textId="513152FF" w:rsidR="00CB10A7" w:rsidRDefault="00CB10A7" w:rsidP="00B774A8">
            <w:pPr>
              <w:spacing w:after="0" w:line="240" w:lineRule="auto"/>
              <w:jc w:val="both"/>
              <w:rPr>
                <w:rFonts w:eastAsia="Times New Roman" w:cs="Times New Roman"/>
                <w:i/>
                <w:kern w:val="0"/>
                <w:szCs w:val="24"/>
                <w14:ligatures w14:val="none"/>
              </w:rPr>
            </w:pPr>
          </w:p>
          <w:p w14:paraId="6C49DB13" w14:textId="372EF879" w:rsidR="00CB10A7" w:rsidRDefault="00CB10A7" w:rsidP="00B774A8">
            <w:pPr>
              <w:spacing w:after="0" w:line="240" w:lineRule="auto"/>
              <w:jc w:val="both"/>
              <w:rPr>
                <w:rFonts w:eastAsia="Times New Roman" w:cs="Times New Roman"/>
                <w:i/>
                <w:kern w:val="0"/>
                <w:szCs w:val="24"/>
                <w14:ligatures w14:val="none"/>
              </w:rPr>
            </w:pPr>
          </w:p>
          <w:p w14:paraId="1FFF11DA" w14:textId="39EB5196" w:rsidR="00CB10A7" w:rsidRDefault="00CB10A7" w:rsidP="00B774A8">
            <w:pPr>
              <w:spacing w:after="0" w:line="240" w:lineRule="auto"/>
              <w:jc w:val="both"/>
              <w:rPr>
                <w:rFonts w:eastAsia="Times New Roman" w:cs="Times New Roman"/>
                <w:i/>
                <w:kern w:val="0"/>
                <w:szCs w:val="24"/>
                <w14:ligatures w14:val="none"/>
              </w:rPr>
            </w:pPr>
          </w:p>
          <w:p w14:paraId="13A5C2AF" w14:textId="1A61FB6D" w:rsidR="00CB10A7" w:rsidRDefault="00CB10A7" w:rsidP="00B774A8">
            <w:pPr>
              <w:spacing w:after="0" w:line="240" w:lineRule="auto"/>
              <w:jc w:val="both"/>
              <w:rPr>
                <w:rFonts w:eastAsia="Times New Roman" w:cs="Times New Roman"/>
                <w:i/>
                <w:kern w:val="0"/>
                <w:szCs w:val="24"/>
                <w14:ligatures w14:val="none"/>
              </w:rPr>
            </w:pPr>
          </w:p>
          <w:p w14:paraId="3BF7354D" w14:textId="2C3C47E5" w:rsidR="00CB10A7" w:rsidRDefault="00CB10A7" w:rsidP="00B774A8">
            <w:pPr>
              <w:spacing w:after="0" w:line="240" w:lineRule="auto"/>
              <w:jc w:val="both"/>
              <w:rPr>
                <w:rFonts w:eastAsia="Times New Roman" w:cs="Times New Roman"/>
                <w:i/>
                <w:kern w:val="0"/>
                <w:szCs w:val="24"/>
                <w14:ligatures w14:val="none"/>
              </w:rPr>
            </w:pPr>
          </w:p>
          <w:p w14:paraId="1F9EDC1C" w14:textId="2C7012BC" w:rsidR="00CB10A7" w:rsidRDefault="00CB10A7" w:rsidP="00B774A8">
            <w:pPr>
              <w:spacing w:after="0" w:line="240" w:lineRule="auto"/>
              <w:jc w:val="both"/>
              <w:rPr>
                <w:rFonts w:eastAsia="Times New Roman" w:cs="Times New Roman"/>
                <w:i/>
                <w:kern w:val="0"/>
                <w:szCs w:val="24"/>
                <w14:ligatures w14:val="none"/>
              </w:rPr>
            </w:pPr>
          </w:p>
          <w:p w14:paraId="628B7981" w14:textId="7D4BA3AA" w:rsidR="00CB10A7" w:rsidRDefault="00CB10A7" w:rsidP="00B774A8">
            <w:pPr>
              <w:spacing w:after="0" w:line="240" w:lineRule="auto"/>
              <w:jc w:val="both"/>
              <w:rPr>
                <w:rFonts w:eastAsia="Times New Roman" w:cs="Times New Roman"/>
                <w:i/>
                <w:kern w:val="0"/>
                <w:szCs w:val="24"/>
                <w14:ligatures w14:val="none"/>
              </w:rPr>
            </w:pPr>
          </w:p>
          <w:p w14:paraId="59D2BC93" w14:textId="67F86992" w:rsidR="00CB10A7" w:rsidRDefault="00CB10A7" w:rsidP="00B774A8">
            <w:pPr>
              <w:spacing w:after="0" w:line="240" w:lineRule="auto"/>
              <w:jc w:val="both"/>
              <w:rPr>
                <w:rFonts w:eastAsia="Times New Roman" w:cs="Times New Roman"/>
                <w:i/>
                <w:kern w:val="0"/>
                <w:szCs w:val="24"/>
                <w14:ligatures w14:val="none"/>
              </w:rPr>
            </w:pPr>
          </w:p>
          <w:p w14:paraId="3FF6FEE6" w14:textId="20FC62FF" w:rsidR="00CB10A7" w:rsidRDefault="00CB10A7" w:rsidP="00B774A8">
            <w:pPr>
              <w:spacing w:after="0" w:line="240" w:lineRule="auto"/>
              <w:jc w:val="both"/>
              <w:rPr>
                <w:rFonts w:eastAsia="Times New Roman" w:cs="Times New Roman"/>
                <w:i/>
                <w:kern w:val="0"/>
                <w:szCs w:val="24"/>
                <w14:ligatures w14:val="none"/>
              </w:rPr>
            </w:pPr>
          </w:p>
          <w:p w14:paraId="0D6E8B29" w14:textId="3F85B55E" w:rsidR="00CB10A7" w:rsidRDefault="00CB10A7" w:rsidP="00B774A8">
            <w:pPr>
              <w:spacing w:after="0" w:line="240" w:lineRule="auto"/>
              <w:jc w:val="both"/>
              <w:rPr>
                <w:rFonts w:eastAsia="Times New Roman" w:cs="Times New Roman"/>
                <w:i/>
                <w:kern w:val="0"/>
                <w:szCs w:val="24"/>
                <w14:ligatures w14:val="none"/>
              </w:rPr>
            </w:pPr>
          </w:p>
          <w:p w14:paraId="078BBBDB" w14:textId="3E6973AA" w:rsidR="00CB10A7" w:rsidRDefault="00CB10A7" w:rsidP="00B774A8">
            <w:pPr>
              <w:spacing w:after="0" w:line="240" w:lineRule="auto"/>
              <w:jc w:val="both"/>
              <w:rPr>
                <w:rFonts w:eastAsia="Times New Roman" w:cs="Times New Roman"/>
                <w:i/>
                <w:kern w:val="0"/>
                <w:szCs w:val="24"/>
                <w14:ligatures w14:val="none"/>
              </w:rPr>
            </w:pPr>
          </w:p>
          <w:p w14:paraId="6E870610" w14:textId="1D8DED89" w:rsidR="00CB10A7" w:rsidRDefault="00CB10A7" w:rsidP="00B774A8">
            <w:pPr>
              <w:spacing w:after="0" w:line="240" w:lineRule="auto"/>
              <w:jc w:val="both"/>
              <w:rPr>
                <w:rFonts w:eastAsia="Times New Roman" w:cs="Times New Roman"/>
                <w:i/>
                <w:kern w:val="0"/>
                <w:szCs w:val="24"/>
                <w14:ligatures w14:val="none"/>
              </w:rPr>
            </w:pPr>
          </w:p>
          <w:p w14:paraId="68DE5FC8" w14:textId="48C5E878" w:rsidR="00CB10A7" w:rsidRDefault="00CB10A7" w:rsidP="00B774A8">
            <w:pPr>
              <w:spacing w:after="0" w:line="240" w:lineRule="auto"/>
              <w:jc w:val="both"/>
              <w:rPr>
                <w:rFonts w:eastAsia="Times New Roman" w:cs="Times New Roman"/>
                <w:i/>
                <w:kern w:val="0"/>
                <w:szCs w:val="24"/>
                <w14:ligatures w14:val="none"/>
              </w:rPr>
            </w:pPr>
          </w:p>
          <w:p w14:paraId="6B74290B" w14:textId="72CC2A0B" w:rsidR="00CB10A7" w:rsidRDefault="00CB10A7" w:rsidP="00B774A8">
            <w:pPr>
              <w:spacing w:after="0" w:line="240" w:lineRule="auto"/>
              <w:jc w:val="both"/>
              <w:rPr>
                <w:rFonts w:eastAsia="Times New Roman" w:cs="Times New Roman"/>
                <w:i/>
                <w:kern w:val="0"/>
                <w:szCs w:val="24"/>
                <w14:ligatures w14:val="none"/>
              </w:rPr>
            </w:pPr>
          </w:p>
          <w:p w14:paraId="1D75DC36" w14:textId="348FA2E8" w:rsidR="00CB10A7" w:rsidRDefault="00CB10A7" w:rsidP="00B774A8">
            <w:pPr>
              <w:spacing w:after="0" w:line="240" w:lineRule="auto"/>
              <w:jc w:val="both"/>
              <w:rPr>
                <w:rFonts w:eastAsia="Times New Roman" w:cs="Times New Roman"/>
                <w:i/>
                <w:kern w:val="0"/>
                <w:szCs w:val="24"/>
                <w14:ligatures w14:val="none"/>
              </w:rPr>
            </w:pPr>
          </w:p>
          <w:p w14:paraId="05696637" w14:textId="1F517E31" w:rsidR="00CB10A7" w:rsidRDefault="00CB10A7" w:rsidP="00B774A8">
            <w:pPr>
              <w:spacing w:after="0" w:line="240" w:lineRule="auto"/>
              <w:jc w:val="both"/>
              <w:rPr>
                <w:rFonts w:eastAsia="Times New Roman" w:cs="Times New Roman"/>
                <w:i/>
                <w:kern w:val="0"/>
                <w:szCs w:val="24"/>
                <w14:ligatures w14:val="none"/>
              </w:rPr>
            </w:pPr>
          </w:p>
          <w:p w14:paraId="1462E416" w14:textId="0BC29227" w:rsidR="00CB10A7" w:rsidRDefault="00CB10A7" w:rsidP="00B774A8">
            <w:pPr>
              <w:spacing w:after="0" w:line="240" w:lineRule="auto"/>
              <w:jc w:val="both"/>
              <w:rPr>
                <w:rFonts w:eastAsia="Times New Roman" w:cs="Times New Roman"/>
                <w:i/>
                <w:kern w:val="0"/>
                <w:szCs w:val="24"/>
                <w14:ligatures w14:val="none"/>
              </w:rPr>
            </w:pPr>
          </w:p>
          <w:p w14:paraId="426DA4EE" w14:textId="2F193219" w:rsidR="00CB10A7" w:rsidRDefault="00CB10A7" w:rsidP="00B774A8">
            <w:pPr>
              <w:spacing w:after="0" w:line="240" w:lineRule="auto"/>
              <w:jc w:val="both"/>
              <w:rPr>
                <w:rFonts w:eastAsia="Times New Roman" w:cs="Times New Roman"/>
                <w:i/>
                <w:kern w:val="0"/>
                <w:szCs w:val="24"/>
                <w14:ligatures w14:val="none"/>
              </w:rPr>
            </w:pPr>
          </w:p>
          <w:p w14:paraId="74A3B6D1" w14:textId="53037DE2" w:rsidR="00CB10A7" w:rsidRDefault="00CB10A7" w:rsidP="00B774A8">
            <w:pPr>
              <w:spacing w:after="0" w:line="240" w:lineRule="auto"/>
              <w:jc w:val="both"/>
              <w:rPr>
                <w:rFonts w:eastAsia="Times New Roman" w:cs="Times New Roman"/>
                <w:i/>
                <w:kern w:val="0"/>
                <w:szCs w:val="24"/>
                <w14:ligatures w14:val="none"/>
              </w:rPr>
            </w:pPr>
          </w:p>
          <w:p w14:paraId="480136BF" w14:textId="1083B5EC" w:rsidR="00CB10A7" w:rsidRDefault="00CB10A7" w:rsidP="00B774A8">
            <w:pPr>
              <w:spacing w:after="0" w:line="240" w:lineRule="auto"/>
              <w:jc w:val="both"/>
              <w:rPr>
                <w:rFonts w:eastAsia="Times New Roman" w:cs="Times New Roman"/>
                <w:i/>
                <w:kern w:val="0"/>
                <w:szCs w:val="24"/>
                <w14:ligatures w14:val="none"/>
              </w:rPr>
            </w:pPr>
          </w:p>
          <w:p w14:paraId="27E6CF84" w14:textId="5127542E" w:rsidR="00CB10A7" w:rsidRDefault="00CB10A7" w:rsidP="00B774A8">
            <w:pPr>
              <w:spacing w:after="0" w:line="240" w:lineRule="auto"/>
              <w:jc w:val="both"/>
              <w:rPr>
                <w:rFonts w:eastAsia="Times New Roman" w:cs="Times New Roman"/>
                <w:i/>
                <w:kern w:val="0"/>
                <w:szCs w:val="24"/>
                <w14:ligatures w14:val="none"/>
              </w:rPr>
            </w:pPr>
          </w:p>
          <w:p w14:paraId="6CD5440C" w14:textId="7D1367E2" w:rsidR="00CB10A7" w:rsidRDefault="00CB10A7" w:rsidP="00B774A8">
            <w:pPr>
              <w:spacing w:after="0" w:line="240" w:lineRule="auto"/>
              <w:jc w:val="both"/>
              <w:rPr>
                <w:rFonts w:eastAsia="Times New Roman" w:cs="Times New Roman"/>
                <w:i/>
                <w:kern w:val="0"/>
                <w:szCs w:val="24"/>
                <w14:ligatures w14:val="none"/>
              </w:rPr>
            </w:pPr>
          </w:p>
          <w:p w14:paraId="6DB419C2" w14:textId="5745D1A4" w:rsidR="00CB10A7" w:rsidRDefault="00CB10A7" w:rsidP="00B774A8">
            <w:pPr>
              <w:spacing w:after="0" w:line="240" w:lineRule="auto"/>
              <w:jc w:val="both"/>
              <w:rPr>
                <w:rFonts w:eastAsia="Times New Roman" w:cs="Times New Roman"/>
                <w:i/>
                <w:kern w:val="0"/>
                <w:szCs w:val="24"/>
                <w14:ligatures w14:val="none"/>
              </w:rPr>
            </w:pPr>
          </w:p>
          <w:p w14:paraId="5544C4EC" w14:textId="77777777" w:rsidR="00B774A8" w:rsidRDefault="00B774A8" w:rsidP="00B774A8">
            <w:pPr>
              <w:spacing w:after="0" w:line="240" w:lineRule="auto"/>
              <w:jc w:val="both"/>
              <w:rPr>
                <w:rFonts w:eastAsia="Times New Roman" w:cs="Times New Roman"/>
                <w:kern w:val="0"/>
                <w:szCs w:val="24"/>
                <w14:ligatures w14:val="none"/>
              </w:rPr>
            </w:pPr>
            <w:r>
              <w:rPr>
                <w:rFonts w:eastAsia="Times New Roman" w:cs="Times New Roman"/>
                <w:kern w:val="0"/>
                <w:szCs w:val="24"/>
                <w14:ligatures w14:val="none"/>
              </w:rPr>
              <w:t xml:space="preserve">- </w:t>
            </w:r>
            <w:r w:rsidRPr="00B774A8">
              <w:rPr>
                <w:rFonts w:eastAsia="Times New Roman" w:cs="Times New Roman"/>
                <w:kern w:val="0"/>
                <w:szCs w:val="24"/>
                <w14:ligatures w14:val="none"/>
              </w:rPr>
              <w:t xml:space="preserve">Đề nghị điều chỉnh khoản </w:t>
            </w:r>
            <w:r>
              <w:rPr>
                <w:rFonts w:eastAsia="Times New Roman" w:cs="Times New Roman"/>
                <w:kern w:val="0"/>
                <w:szCs w:val="24"/>
                <w14:ligatures w14:val="none"/>
              </w:rPr>
              <w:t>4</w:t>
            </w:r>
            <w:r w:rsidRPr="00B774A8">
              <w:rPr>
                <w:rFonts w:eastAsia="Times New Roman" w:cs="Times New Roman"/>
                <w:kern w:val="0"/>
                <w:szCs w:val="24"/>
                <w14:ligatures w14:val="none"/>
              </w:rPr>
              <w:t xml:space="preserve"> Điều </w:t>
            </w:r>
            <w:r>
              <w:rPr>
                <w:rFonts w:eastAsia="Times New Roman" w:cs="Times New Roman"/>
                <w:kern w:val="0"/>
                <w:szCs w:val="24"/>
                <w14:ligatures w14:val="none"/>
              </w:rPr>
              <w:t>8</w:t>
            </w:r>
            <w:r w:rsidRPr="00B774A8">
              <w:rPr>
                <w:rFonts w:eastAsia="Times New Roman" w:cs="Times New Roman"/>
                <w:kern w:val="0"/>
                <w:szCs w:val="24"/>
                <w14:ligatures w14:val="none"/>
              </w:rPr>
              <w:t xml:space="preserve"> Chương I</w:t>
            </w:r>
            <w:r>
              <w:rPr>
                <w:rFonts w:eastAsia="Times New Roman" w:cs="Times New Roman"/>
                <w:kern w:val="0"/>
                <w:szCs w:val="24"/>
                <w14:ligatures w14:val="none"/>
              </w:rPr>
              <w:t>I</w:t>
            </w:r>
            <w:r w:rsidRPr="00B774A8">
              <w:rPr>
                <w:rFonts w:eastAsia="Times New Roman" w:cs="Times New Roman"/>
                <w:kern w:val="0"/>
                <w:szCs w:val="24"/>
                <w14:ligatures w14:val="none"/>
              </w:rPr>
              <w:t>I thành:</w:t>
            </w:r>
          </w:p>
          <w:p w14:paraId="3A0F7321" w14:textId="77777777" w:rsidR="00B774A8" w:rsidRPr="00B774A8" w:rsidRDefault="00B774A8" w:rsidP="00B774A8">
            <w:pPr>
              <w:spacing w:after="0" w:line="240" w:lineRule="auto"/>
              <w:jc w:val="both"/>
              <w:rPr>
                <w:rFonts w:eastAsia="Times New Roman" w:cs="Times New Roman"/>
                <w:i/>
                <w:kern w:val="0"/>
                <w:szCs w:val="24"/>
                <w14:ligatures w14:val="none"/>
              </w:rPr>
            </w:pPr>
            <w:r w:rsidRPr="00B774A8">
              <w:rPr>
                <w:rFonts w:eastAsia="Times New Roman" w:cs="Times New Roman"/>
                <w:i/>
                <w:kern w:val="0"/>
                <w:szCs w:val="24"/>
                <w14:ligatures w14:val="none"/>
              </w:rPr>
              <w:t>“4. Sở Nông nghiệp và môi trường:</w:t>
            </w:r>
          </w:p>
          <w:p w14:paraId="7DC0863C" w14:textId="77777777" w:rsidR="00B774A8" w:rsidRPr="00B774A8" w:rsidRDefault="00B774A8" w:rsidP="00B774A8">
            <w:pPr>
              <w:spacing w:after="0" w:line="240" w:lineRule="auto"/>
              <w:jc w:val="both"/>
              <w:rPr>
                <w:rFonts w:eastAsia="Times New Roman" w:cs="Times New Roman"/>
                <w:i/>
                <w:kern w:val="0"/>
                <w:szCs w:val="24"/>
                <w14:ligatures w14:val="none"/>
              </w:rPr>
            </w:pPr>
            <w:r w:rsidRPr="00B774A8">
              <w:rPr>
                <w:rFonts w:eastAsia="Times New Roman" w:cs="Times New Roman"/>
                <w:i/>
                <w:kern w:val="0"/>
                <w:szCs w:val="24"/>
                <w14:ligatures w14:val="none"/>
              </w:rPr>
              <w:t>Cơ quan chuyên môn chịu trách nhiệm kiểm soát chất lượng hồ sơ thiết kế</w:t>
            </w:r>
          </w:p>
          <w:p w14:paraId="6A5AA439" w14:textId="69089957" w:rsidR="00B774A8" w:rsidRPr="00B774A8" w:rsidRDefault="00B774A8" w:rsidP="00B774A8">
            <w:pPr>
              <w:spacing w:after="0" w:line="240" w:lineRule="auto"/>
              <w:jc w:val="both"/>
              <w:rPr>
                <w:rFonts w:eastAsia="Times New Roman" w:cs="Times New Roman"/>
                <w:kern w:val="0"/>
                <w:szCs w:val="24"/>
                <w:highlight w:val="yellow"/>
                <w14:ligatures w14:val="none"/>
              </w:rPr>
            </w:pPr>
            <w:r w:rsidRPr="00B774A8">
              <w:rPr>
                <w:rFonts w:eastAsia="Times New Roman" w:cs="Times New Roman"/>
                <w:i/>
                <w:kern w:val="0"/>
                <w:szCs w:val="24"/>
                <w14:ligatures w14:val="none"/>
              </w:rPr>
              <w:t>khi thẩm định, phê duyệt, nghiệm thu các thiết kế công trình chuyên ngành nông nghiệp và môi trường theo thẩm quyền; phối hợp với các cơ quan, đơn vị có chức năng quản lý chuyên ngành điện đảm bảo an toàn về điện, kiến nghị khắc phục, cải tạo sửa chữa đảm bảo các điều kiện về an toàn phòng chống cháy nổ và an toàn điện theo quy định.”</w:t>
            </w:r>
          </w:p>
        </w:tc>
        <w:tc>
          <w:tcPr>
            <w:tcW w:w="3118" w:type="dxa"/>
            <w:shd w:val="clear" w:color="auto" w:fill="auto"/>
            <w:vAlign w:val="center"/>
            <w:hideMark/>
          </w:tcPr>
          <w:p w14:paraId="02D11A20" w14:textId="245A4305" w:rsidR="000D2B1B" w:rsidRPr="00697FA6" w:rsidRDefault="00CB10A7" w:rsidP="00697FA6">
            <w:pPr>
              <w:spacing w:after="0" w:line="240" w:lineRule="auto"/>
              <w:rPr>
                <w:rFonts w:eastAsia="Times New Roman" w:cs="Times New Roman"/>
                <w:kern w:val="0"/>
                <w:sz w:val="22"/>
                <w14:ligatures w14:val="none"/>
              </w:rPr>
            </w:pPr>
            <w:r w:rsidRPr="00697FA6">
              <w:rPr>
                <w:rFonts w:eastAsia="Times New Roman" w:cs="Times New Roman"/>
                <w:kern w:val="0"/>
                <w:sz w:val="22"/>
                <w14:ligatures w14:val="none"/>
              </w:rPr>
              <w:lastRenderedPageBreak/>
              <w:t>- Tiếp thu và chỉnh sửa như sau:</w:t>
            </w:r>
          </w:p>
          <w:p w14:paraId="67061DB4" w14:textId="08F32393" w:rsidR="00CB10A7" w:rsidRPr="00697FA6" w:rsidRDefault="00CB10A7" w:rsidP="00697FA6">
            <w:pPr>
              <w:pStyle w:val="tieudechinh"/>
              <w:spacing w:before="0" w:beforeAutospacing="0" w:after="0" w:afterAutospacing="0"/>
              <w:jc w:val="both"/>
              <w:rPr>
                <w:rFonts w:ascii="Times New Roman" w:hAnsi="Times New Roman" w:cs="Times New Roman"/>
                <w:color w:val="auto"/>
                <w:spacing w:val="-8"/>
                <w:sz w:val="22"/>
                <w:szCs w:val="22"/>
                <w:lang w:val="en-GB"/>
              </w:rPr>
            </w:pPr>
            <w:r w:rsidRPr="00697FA6">
              <w:rPr>
                <w:rFonts w:ascii="Times New Roman" w:hAnsi="Times New Roman" w:cs="Times New Roman"/>
                <w:color w:val="auto"/>
                <w:spacing w:val="-8"/>
                <w:sz w:val="22"/>
                <w:szCs w:val="22"/>
                <w:lang w:val="en-GB"/>
              </w:rPr>
              <w:t>“5. Sở Nông nghiệ</w:t>
            </w:r>
            <w:r w:rsidR="00697FA6" w:rsidRPr="00697FA6">
              <w:rPr>
                <w:rFonts w:ascii="Times New Roman" w:hAnsi="Times New Roman" w:cs="Times New Roman"/>
                <w:color w:val="auto"/>
                <w:spacing w:val="-8"/>
                <w:sz w:val="22"/>
                <w:szCs w:val="22"/>
                <w:lang w:val="en-GB"/>
              </w:rPr>
              <w:t>p và</w:t>
            </w:r>
            <w:r w:rsidRPr="00697FA6">
              <w:rPr>
                <w:rFonts w:ascii="Times New Roman" w:hAnsi="Times New Roman" w:cs="Times New Roman"/>
                <w:color w:val="auto"/>
                <w:spacing w:val="-8"/>
                <w:sz w:val="22"/>
                <w:szCs w:val="22"/>
                <w:lang w:val="en-GB"/>
              </w:rPr>
              <w:t xml:space="preserve"> Môi trường:</w:t>
            </w:r>
          </w:p>
          <w:p w14:paraId="70AE6777" w14:textId="77777777" w:rsidR="00CB10A7" w:rsidRPr="00CB10A7" w:rsidRDefault="00CB10A7" w:rsidP="00697FA6">
            <w:pPr>
              <w:pStyle w:val="than"/>
              <w:spacing w:before="0" w:beforeAutospacing="0" w:after="0" w:afterAutospacing="0"/>
              <w:jc w:val="both"/>
              <w:rPr>
                <w:rFonts w:ascii="Times New Roman" w:hAnsi="Times New Roman" w:cs="Times New Roman"/>
                <w:color w:val="auto"/>
                <w:sz w:val="22"/>
                <w:szCs w:val="22"/>
                <w:lang w:val="en-GB"/>
              </w:rPr>
            </w:pPr>
            <w:r w:rsidRPr="00CB10A7">
              <w:rPr>
                <w:rFonts w:ascii="Times New Roman" w:hAnsi="Times New Roman" w:cs="Times New Roman"/>
                <w:color w:val="auto"/>
                <w:sz w:val="22"/>
                <w:szCs w:val="22"/>
                <w:lang w:val="en-GB"/>
              </w:rPr>
              <w:t xml:space="preserve">a) Tham mưu UBND Thành phố giải quyết các nội dung liên quan đến quy hoạch sử dụng đất, giao đất, cho thuê đất để xây dựng các công trình điện lực; </w:t>
            </w:r>
          </w:p>
          <w:p w14:paraId="6DC441B4" w14:textId="79ED8B64" w:rsidR="00CB10A7" w:rsidRPr="00CB10A7" w:rsidRDefault="00CB10A7" w:rsidP="00697FA6">
            <w:pPr>
              <w:pStyle w:val="than"/>
              <w:spacing w:before="0" w:beforeAutospacing="0" w:after="0" w:afterAutospacing="0"/>
              <w:jc w:val="both"/>
              <w:rPr>
                <w:rFonts w:ascii="Times New Roman" w:hAnsi="Times New Roman" w:cs="Times New Roman"/>
                <w:color w:val="auto"/>
                <w:sz w:val="22"/>
                <w:szCs w:val="22"/>
                <w:lang w:val="en-GB"/>
              </w:rPr>
            </w:pPr>
            <w:r w:rsidRPr="00CB10A7">
              <w:rPr>
                <w:rFonts w:ascii="Times New Roman" w:hAnsi="Times New Roman" w:cs="Times New Roman"/>
                <w:color w:val="auto"/>
                <w:sz w:val="22"/>
                <w:szCs w:val="22"/>
                <w:lang w:val="en-GB"/>
              </w:rPr>
              <w:t xml:space="preserve">b) Hướng dẫn thực hiện chính sách bồi thường, hỗ trợ, tái định cư khi nhà nước thu hồi đất để phục vụ đầu tư, cải tạo các dự án đầu tư công trình lưới điện và các dự án đầu tư xây dựng khác có liên quan đến công trình điện lực trên địa bàn Thành phố; hướng dẫn bồi thường, hỗ trợ thiệt hại đối với đất thuộc hành lang bảo vệ an toàn công trình, khu vực bảo vệ, vành đai an toàn khi xây dựng công trình, khu vực có hành lang bảo vệ an toàn theo quy định tại Điều 106 Luật Đất đai năm 2024, Điều 18 </w:t>
            </w:r>
            <w:r w:rsidRPr="00CB10A7">
              <w:rPr>
                <w:rFonts w:ascii="Times New Roman" w:hAnsi="Times New Roman" w:cs="Times New Roman"/>
                <w:color w:val="auto"/>
                <w:sz w:val="22"/>
                <w:szCs w:val="22"/>
                <w:lang w:val="en-GB"/>
              </w:rPr>
              <w:lastRenderedPageBreak/>
              <w:t>Nghị định số 88/2024/NĐ-CP ngày 15/7/2024 của Chính phủ quy định về bồi thường, hỗ trợ, tái định cư khi Nhà nước thu hồi đất v</w:t>
            </w:r>
            <w:r>
              <w:rPr>
                <w:rFonts w:ascii="Times New Roman" w:hAnsi="Times New Roman" w:cs="Times New Roman"/>
                <w:color w:val="auto"/>
                <w:sz w:val="22"/>
                <w:szCs w:val="22"/>
                <w:lang w:val="en-GB"/>
              </w:rPr>
              <w:t>à quy định tại</w:t>
            </w:r>
            <w:r w:rsidRPr="00CB10A7">
              <w:rPr>
                <w:rFonts w:ascii="Times New Roman" w:hAnsi="Times New Roman" w:cs="Times New Roman"/>
                <w:color w:val="auto"/>
                <w:sz w:val="22"/>
                <w:szCs w:val="22"/>
                <w:lang w:val="en-GB"/>
              </w:rPr>
              <w:t xml:space="preserve"> Nghị định số 62/2025/NĐ-CP của Chính phủ.</w:t>
            </w:r>
          </w:p>
          <w:p w14:paraId="0918DAA2" w14:textId="77777777" w:rsidR="00CB10A7" w:rsidRDefault="00CB10A7" w:rsidP="00697FA6">
            <w:pPr>
              <w:spacing w:after="0" w:line="240" w:lineRule="auto"/>
              <w:jc w:val="both"/>
              <w:rPr>
                <w:rFonts w:cs="Times New Roman"/>
                <w:sz w:val="22"/>
                <w:lang w:val="en-GB"/>
              </w:rPr>
            </w:pPr>
            <w:r w:rsidRPr="00CB10A7">
              <w:rPr>
                <w:rFonts w:cs="Times New Roman"/>
                <w:sz w:val="22"/>
                <w:lang w:val="en-GB"/>
              </w:rPr>
              <w:t>c) Chỉ đạo, giám sát</w:t>
            </w:r>
            <w:r w:rsidRPr="00CB10A7">
              <w:rPr>
                <w:rFonts w:cs="Times New Roman"/>
                <w:sz w:val="22"/>
              </w:rPr>
              <w:t xml:space="preserve"> </w:t>
            </w:r>
            <w:r w:rsidRPr="00CB10A7">
              <w:rPr>
                <w:rFonts w:cs="Times New Roman"/>
                <w:sz w:val="22"/>
                <w:lang w:val="en-GB"/>
              </w:rPr>
              <w:t>và xử lý theo thẩm quyền trong hoạt động thẩm định, cấp giấy chứng nhận quyền sử dụng đất</w:t>
            </w:r>
            <w:r w:rsidRPr="00CB10A7">
              <w:rPr>
                <w:rFonts w:cs="Times New Roman"/>
                <w:sz w:val="22"/>
              </w:rPr>
              <w:t>, thu hồi đất, giao đất</w:t>
            </w:r>
            <w:r w:rsidRPr="00CB10A7">
              <w:rPr>
                <w:rFonts w:cs="Times New Roman"/>
                <w:sz w:val="22"/>
                <w:lang w:val="vi-VN"/>
              </w:rPr>
              <w:t>, cho thuê đất</w:t>
            </w:r>
            <w:r w:rsidRPr="00CB10A7">
              <w:rPr>
                <w:rFonts w:cs="Times New Roman"/>
                <w:sz w:val="22"/>
                <w:lang w:val="en-GB"/>
              </w:rPr>
              <w:t xml:space="preserve"> trên địa bàn Thành phố đảm bảo nâng cao hiệu quả sử dụng đất và hành lang bảo vệ an toàn công trình điện lực theo quy định pháp luật.</w:t>
            </w:r>
            <w:r>
              <w:rPr>
                <w:rFonts w:cs="Times New Roman"/>
                <w:sz w:val="22"/>
                <w:lang w:val="en-GB"/>
              </w:rPr>
              <w:t>”</w:t>
            </w:r>
          </w:p>
          <w:p w14:paraId="2E279B3D" w14:textId="758AAF5F" w:rsidR="00CB10A7" w:rsidRDefault="00CB10A7" w:rsidP="00697FA6">
            <w:pPr>
              <w:spacing w:after="0" w:line="240" w:lineRule="auto"/>
              <w:jc w:val="both"/>
              <w:rPr>
                <w:rFonts w:cs="Times New Roman"/>
                <w:i/>
                <w:sz w:val="22"/>
                <w:lang w:val="en-GB"/>
              </w:rPr>
            </w:pPr>
            <w:r w:rsidRPr="00CB10A7">
              <w:rPr>
                <w:rFonts w:cs="Times New Roman"/>
                <w:i/>
                <w:sz w:val="22"/>
                <w:lang w:val="en-GB"/>
              </w:rPr>
              <w:t>Lý do: Tách các nội dung thành các điểm đảm bảo rõ ràng về nội dung; vẫn giữ lại điểm c thuộc chức năn</w:t>
            </w:r>
            <w:r w:rsidR="00697FA6">
              <w:rPr>
                <w:rFonts w:cs="Times New Roman"/>
                <w:i/>
                <w:sz w:val="22"/>
                <w:lang w:val="en-GB"/>
              </w:rPr>
              <w:t>g</w:t>
            </w:r>
            <w:r w:rsidRPr="00CB10A7">
              <w:rPr>
                <w:rFonts w:cs="Times New Roman"/>
                <w:i/>
                <w:sz w:val="22"/>
                <w:lang w:val="en-GB"/>
              </w:rPr>
              <w:t xml:space="preserve"> nhiệm vụ của Sở NNMT.</w:t>
            </w:r>
          </w:p>
          <w:p w14:paraId="325B06C9" w14:textId="48EA8489" w:rsidR="00CB10A7" w:rsidRPr="00CB10A7" w:rsidRDefault="00CB10A7" w:rsidP="00697FA6">
            <w:pPr>
              <w:spacing w:after="0" w:line="240" w:lineRule="auto"/>
              <w:jc w:val="both"/>
              <w:rPr>
                <w:rFonts w:eastAsia="Times New Roman" w:cs="Times New Roman"/>
                <w:kern w:val="0"/>
                <w:sz w:val="22"/>
                <w:highlight w:val="yellow"/>
                <w14:ligatures w14:val="none"/>
              </w:rPr>
            </w:pPr>
            <w:r w:rsidRPr="00697FA6">
              <w:rPr>
                <w:rFonts w:eastAsia="Times New Roman" w:cs="Times New Roman"/>
                <w:kern w:val="0"/>
                <w:sz w:val="22"/>
                <w14:ligatures w14:val="none"/>
              </w:rPr>
              <w:t xml:space="preserve">- Đã tiếp thu </w:t>
            </w:r>
            <w:r w:rsidR="00697FA6" w:rsidRPr="00697FA6">
              <w:rPr>
                <w:rFonts w:eastAsia="Times New Roman" w:cs="Times New Roman"/>
                <w:kern w:val="0"/>
                <w:sz w:val="22"/>
                <w14:ligatures w14:val="none"/>
              </w:rPr>
              <w:t>chỉnh sửa.</w:t>
            </w:r>
          </w:p>
        </w:tc>
      </w:tr>
      <w:tr w:rsidR="000D2B1B" w:rsidRPr="003E2F97" w14:paraId="40148CAC" w14:textId="77777777" w:rsidTr="00664C2C">
        <w:trPr>
          <w:trHeight w:val="724"/>
        </w:trPr>
        <w:tc>
          <w:tcPr>
            <w:tcW w:w="562" w:type="dxa"/>
            <w:shd w:val="clear" w:color="auto" w:fill="auto"/>
            <w:vAlign w:val="center"/>
            <w:hideMark/>
          </w:tcPr>
          <w:p w14:paraId="4C95CD8F" w14:textId="55AF2D18" w:rsidR="000D2B1B" w:rsidRPr="003E2F97" w:rsidRDefault="003B7DDD" w:rsidP="000D2B1B">
            <w:pPr>
              <w:spacing w:after="0" w:line="240" w:lineRule="auto"/>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lastRenderedPageBreak/>
              <w:t>6</w:t>
            </w:r>
          </w:p>
        </w:tc>
        <w:tc>
          <w:tcPr>
            <w:tcW w:w="1560" w:type="dxa"/>
            <w:shd w:val="clear" w:color="auto" w:fill="auto"/>
            <w:vAlign w:val="center"/>
            <w:hideMark/>
          </w:tcPr>
          <w:p w14:paraId="29FBCFA0" w14:textId="77777777" w:rsidR="000D2B1B" w:rsidRPr="003E2F97" w:rsidRDefault="000D2B1B" w:rsidP="000D2B1B">
            <w:pPr>
              <w:spacing w:after="0" w:line="240" w:lineRule="auto"/>
              <w:rPr>
                <w:rFonts w:eastAsia="Times New Roman" w:cs="Times New Roman"/>
                <w:color w:val="000000"/>
                <w:kern w:val="0"/>
                <w:szCs w:val="24"/>
                <w14:ligatures w14:val="none"/>
              </w:rPr>
            </w:pPr>
            <w:r w:rsidRPr="003E2F97">
              <w:rPr>
                <w:rFonts w:eastAsia="Times New Roman" w:cs="Times New Roman"/>
                <w:color w:val="000000"/>
                <w:kern w:val="0"/>
                <w:szCs w:val="24"/>
                <w14:ligatures w14:val="none"/>
              </w:rPr>
              <w:t>Sở Tài chính</w:t>
            </w:r>
          </w:p>
        </w:tc>
        <w:tc>
          <w:tcPr>
            <w:tcW w:w="2693" w:type="dxa"/>
            <w:shd w:val="clear" w:color="auto" w:fill="auto"/>
            <w:vAlign w:val="center"/>
            <w:hideMark/>
          </w:tcPr>
          <w:p w14:paraId="3C58FD73" w14:textId="73F52FFA" w:rsidR="000D2B1B" w:rsidRPr="003E2F97" w:rsidRDefault="00DE6ED3" w:rsidP="000D2B1B">
            <w:pPr>
              <w:spacing w:after="0" w:line="240" w:lineRule="auto"/>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Số: 7980/STC-KTN ngày 02/7/2025</w:t>
            </w:r>
          </w:p>
        </w:tc>
        <w:tc>
          <w:tcPr>
            <w:tcW w:w="7513" w:type="dxa"/>
            <w:shd w:val="clear" w:color="auto" w:fill="auto"/>
            <w:vAlign w:val="center"/>
          </w:tcPr>
          <w:p w14:paraId="3CFFF3D4" w14:textId="3964B7DE" w:rsidR="00DE6ED3" w:rsidRPr="00B774A8" w:rsidRDefault="00DE6ED3" w:rsidP="00DE6ED3">
            <w:pPr>
              <w:spacing w:after="0" w:line="240" w:lineRule="auto"/>
              <w:jc w:val="both"/>
              <w:rPr>
                <w:rFonts w:eastAsia="Times New Roman" w:cs="Times New Roman"/>
                <w:color w:val="000000"/>
                <w:kern w:val="0"/>
                <w:szCs w:val="24"/>
                <w14:ligatures w14:val="none"/>
              </w:rPr>
            </w:pPr>
            <w:r w:rsidRPr="00DE6ED3">
              <w:rPr>
                <w:rFonts w:eastAsia="Times New Roman" w:cs="Times New Roman"/>
                <w:color w:val="000000"/>
                <w:kern w:val="0"/>
                <w:szCs w:val="24"/>
                <w14:ligatures w14:val="none"/>
              </w:rPr>
              <w:t>Đề nghị Sửa đổi nội dung khoản 7 Điều 4. Trách nhiệm của Sở Tài chính như sau: “</w:t>
            </w:r>
            <w:r w:rsidRPr="00DE6ED3">
              <w:rPr>
                <w:rFonts w:cs="Times New Roman"/>
                <w:szCs w:val="24"/>
              </w:rPr>
              <w:t xml:space="preserve">Phối hợp với các Sở, ban, ngành của Thành phố bố trí kinh phí (nếu có) từ nguồn Ngân sách Thành phố </w:t>
            </w:r>
            <w:r w:rsidRPr="00DE6ED3">
              <w:rPr>
                <w:rFonts w:cs="Times New Roman" w:hint="eastAsia"/>
                <w:szCs w:val="24"/>
              </w:rPr>
              <w:t>đ</w:t>
            </w:r>
            <w:r w:rsidRPr="00DE6ED3">
              <w:rPr>
                <w:rFonts w:cs="Times New Roman"/>
                <w:szCs w:val="24"/>
              </w:rPr>
              <w:t xml:space="preserve">ể triển khai thực hiện các nhiệm vụ theo quy </w:t>
            </w:r>
            <w:r w:rsidRPr="00DE6ED3">
              <w:rPr>
                <w:rFonts w:cs="Times New Roman" w:hint="eastAsia"/>
                <w:szCs w:val="24"/>
              </w:rPr>
              <w:t>đ</w:t>
            </w:r>
            <w:r w:rsidRPr="00DE6ED3">
              <w:rPr>
                <w:rFonts w:cs="Times New Roman"/>
                <w:szCs w:val="24"/>
              </w:rPr>
              <w:t>ịnh”</w:t>
            </w:r>
          </w:p>
        </w:tc>
        <w:tc>
          <w:tcPr>
            <w:tcW w:w="3118" w:type="dxa"/>
            <w:shd w:val="clear" w:color="auto" w:fill="auto"/>
            <w:vAlign w:val="center"/>
            <w:hideMark/>
          </w:tcPr>
          <w:p w14:paraId="49895FBA" w14:textId="5A4A379B" w:rsidR="000D2B1B" w:rsidRDefault="00DE6ED3" w:rsidP="000D2B1B">
            <w:pPr>
              <w:spacing w:after="0" w:line="240" w:lineRule="auto"/>
              <w:rPr>
                <w:rFonts w:eastAsia="Times New Roman" w:cs="Times New Roman"/>
                <w:color w:val="000000"/>
                <w:kern w:val="0"/>
                <w:szCs w:val="24"/>
                <w14:ligatures w14:val="none"/>
              </w:rPr>
            </w:pPr>
            <w:r>
              <w:rPr>
                <w:rFonts w:eastAsia="Times New Roman" w:cs="Times New Roman"/>
                <w:color w:val="000000"/>
                <w:kern w:val="0"/>
                <w:szCs w:val="24"/>
                <w14:ligatures w14:val="none"/>
              </w:rPr>
              <w:t>Đã tiếp thu chỉnh sửa</w:t>
            </w:r>
          </w:p>
          <w:p w14:paraId="4239D7B2" w14:textId="38E2385D" w:rsidR="000D2B1B" w:rsidRPr="004E6594" w:rsidRDefault="000D2B1B" w:rsidP="000D2B1B">
            <w:pPr>
              <w:spacing w:after="0" w:line="240" w:lineRule="auto"/>
              <w:rPr>
                <w:rFonts w:eastAsia="Times New Roman" w:cs="Times New Roman"/>
                <w:color w:val="000000"/>
                <w:kern w:val="0"/>
                <w:szCs w:val="24"/>
                <w14:ligatures w14:val="none"/>
              </w:rPr>
            </w:pPr>
          </w:p>
        </w:tc>
      </w:tr>
      <w:tr w:rsidR="000D2B1B" w:rsidRPr="003E2F97" w14:paraId="588B8E7F" w14:textId="77777777" w:rsidTr="0031628C">
        <w:trPr>
          <w:trHeight w:val="350"/>
        </w:trPr>
        <w:tc>
          <w:tcPr>
            <w:tcW w:w="562" w:type="dxa"/>
            <w:shd w:val="clear" w:color="auto" w:fill="auto"/>
            <w:vAlign w:val="center"/>
          </w:tcPr>
          <w:p w14:paraId="3B550D7D" w14:textId="53C74222" w:rsidR="000D2B1B" w:rsidRPr="00805985" w:rsidRDefault="003B7DDD" w:rsidP="000D2B1B">
            <w:pPr>
              <w:spacing w:after="0" w:line="240" w:lineRule="auto"/>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7</w:t>
            </w:r>
          </w:p>
        </w:tc>
        <w:tc>
          <w:tcPr>
            <w:tcW w:w="1560" w:type="dxa"/>
            <w:shd w:val="clear" w:color="auto" w:fill="auto"/>
            <w:vAlign w:val="center"/>
          </w:tcPr>
          <w:p w14:paraId="48F33C7E" w14:textId="2D1FCBA3" w:rsidR="000D2B1B" w:rsidRPr="003E2F97" w:rsidRDefault="000D2B1B" w:rsidP="000D2B1B">
            <w:pPr>
              <w:spacing w:after="0" w:line="240" w:lineRule="auto"/>
              <w:rPr>
                <w:rFonts w:eastAsia="Times New Roman" w:cs="Times New Roman"/>
                <w:color w:val="FF0000"/>
                <w:kern w:val="0"/>
                <w:szCs w:val="24"/>
                <w14:ligatures w14:val="none"/>
              </w:rPr>
            </w:pPr>
            <w:r w:rsidRPr="003E2F97">
              <w:rPr>
                <w:rFonts w:eastAsia="Times New Roman" w:cs="Times New Roman"/>
                <w:color w:val="000000"/>
                <w:kern w:val="0"/>
                <w:szCs w:val="24"/>
                <w14:ligatures w14:val="none"/>
              </w:rPr>
              <w:t>Sở Văn hoá và Thể thao</w:t>
            </w:r>
          </w:p>
        </w:tc>
        <w:tc>
          <w:tcPr>
            <w:tcW w:w="2693" w:type="dxa"/>
            <w:shd w:val="clear" w:color="auto" w:fill="auto"/>
            <w:vAlign w:val="center"/>
          </w:tcPr>
          <w:p w14:paraId="36647D93" w14:textId="0C17B339" w:rsidR="000D2B1B" w:rsidRPr="003E2F97" w:rsidRDefault="000D2B1B" w:rsidP="00664C2C">
            <w:pPr>
              <w:spacing w:after="0" w:line="240" w:lineRule="auto"/>
              <w:jc w:val="center"/>
              <w:rPr>
                <w:rFonts w:eastAsia="Times New Roman" w:cs="Times New Roman"/>
                <w:color w:val="FF0000"/>
                <w:kern w:val="0"/>
                <w:szCs w:val="24"/>
                <w14:ligatures w14:val="none"/>
              </w:rPr>
            </w:pPr>
          </w:p>
        </w:tc>
        <w:tc>
          <w:tcPr>
            <w:tcW w:w="7513" w:type="dxa"/>
            <w:shd w:val="clear" w:color="auto" w:fill="auto"/>
            <w:noWrap/>
            <w:vAlign w:val="center"/>
          </w:tcPr>
          <w:p w14:paraId="48323509" w14:textId="7CECA39A" w:rsidR="000D2B1B" w:rsidRPr="003E2F97" w:rsidRDefault="000D2B1B" w:rsidP="000D2B1B">
            <w:pPr>
              <w:spacing w:after="0" w:line="240" w:lineRule="auto"/>
              <w:jc w:val="both"/>
              <w:rPr>
                <w:rFonts w:eastAsia="Times New Roman" w:cs="Times New Roman"/>
                <w:kern w:val="0"/>
                <w:szCs w:val="24"/>
                <w14:ligatures w14:val="none"/>
              </w:rPr>
            </w:pPr>
          </w:p>
        </w:tc>
        <w:tc>
          <w:tcPr>
            <w:tcW w:w="3118" w:type="dxa"/>
            <w:shd w:val="clear" w:color="auto" w:fill="auto"/>
            <w:vAlign w:val="center"/>
          </w:tcPr>
          <w:p w14:paraId="492982CB" w14:textId="2A7CDF20" w:rsidR="000D2B1B" w:rsidRPr="004E6594" w:rsidRDefault="000D2B1B" w:rsidP="000D2B1B">
            <w:pPr>
              <w:spacing w:after="0" w:line="240" w:lineRule="auto"/>
              <w:jc w:val="both"/>
              <w:rPr>
                <w:rFonts w:eastAsia="Times New Roman" w:cs="Times New Roman"/>
                <w:kern w:val="0"/>
                <w:szCs w:val="24"/>
                <w14:ligatures w14:val="none"/>
              </w:rPr>
            </w:pPr>
          </w:p>
        </w:tc>
      </w:tr>
      <w:tr w:rsidR="000D2B1B" w:rsidRPr="003E2F97" w14:paraId="4747BED1" w14:textId="77777777" w:rsidTr="003B7DDD">
        <w:trPr>
          <w:trHeight w:val="653"/>
        </w:trPr>
        <w:tc>
          <w:tcPr>
            <w:tcW w:w="562" w:type="dxa"/>
            <w:shd w:val="clear" w:color="auto" w:fill="auto"/>
            <w:vAlign w:val="center"/>
            <w:hideMark/>
          </w:tcPr>
          <w:p w14:paraId="2E5C91F3" w14:textId="162B749F" w:rsidR="000D2B1B" w:rsidRPr="003E2F97" w:rsidRDefault="003B7DDD" w:rsidP="000D2B1B">
            <w:pPr>
              <w:spacing w:after="0" w:line="240" w:lineRule="auto"/>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lastRenderedPageBreak/>
              <w:t>8</w:t>
            </w:r>
          </w:p>
        </w:tc>
        <w:tc>
          <w:tcPr>
            <w:tcW w:w="1560" w:type="dxa"/>
            <w:shd w:val="clear" w:color="auto" w:fill="auto"/>
            <w:vAlign w:val="center"/>
            <w:hideMark/>
          </w:tcPr>
          <w:p w14:paraId="3057D505" w14:textId="0317CCC4" w:rsidR="000D2B1B" w:rsidRPr="003E2F97" w:rsidRDefault="000D2B1B" w:rsidP="000D2B1B">
            <w:pPr>
              <w:spacing w:after="0" w:line="240" w:lineRule="auto"/>
              <w:jc w:val="both"/>
              <w:rPr>
                <w:rFonts w:eastAsia="Times New Roman" w:cs="Times New Roman"/>
                <w:color w:val="000000"/>
                <w:kern w:val="0"/>
                <w:szCs w:val="24"/>
                <w14:ligatures w14:val="none"/>
              </w:rPr>
            </w:pPr>
            <w:r w:rsidRPr="003E2F97">
              <w:rPr>
                <w:rFonts w:eastAsia="Times New Roman" w:cs="Times New Roman"/>
                <w:color w:val="000000"/>
                <w:kern w:val="0"/>
                <w:szCs w:val="24"/>
                <w14:ligatures w14:val="none"/>
              </w:rPr>
              <w:t xml:space="preserve">Công an </w:t>
            </w:r>
            <w:r>
              <w:rPr>
                <w:rFonts w:eastAsia="Times New Roman" w:cs="Times New Roman"/>
                <w:color w:val="000000"/>
                <w:kern w:val="0"/>
                <w:szCs w:val="24"/>
                <w14:ligatures w14:val="none"/>
              </w:rPr>
              <w:t xml:space="preserve">thành phố </w:t>
            </w:r>
            <w:r w:rsidRPr="003E2F97">
              <w:rPr>
                <w:rFonts w:eastAsia="Times New Roman" w:cs="Times New Roman"/>
                <w:color w:val="000000"/>
                <w:kern w:val="0"/>
                <w:szCs w:val="24"/>
                <w14:ligatures w14:val="none"/>
              </w:rPr>
              <w:t>Hà Nội</w:t>
            </w:r>
          </w:p>
        </w:tc>
        <w:tc>
          <w:tcPr>
            <w:tcW w:w="2693" w:type="dxa"/>
            <w:shd w:val="clear" w:color="auto" w:fill="auto"/>
            <w:vAlign w:val="center"/>
          </w:tcPr>
          <w:p w14:paraId="3493EE12" w14:textId="54ABCBD6" w:rsidR="000D2B1B" w:rsidRPr="003E2F97" w:rsidRDefault="00DE6ED3" w:rsidP="00DE6ED3">
            <w:pPr>
              <w:spacing w:after="0" w:line="240" w:lineRule="auto"/>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Số: 4528/CAHN-PCCC ngày 03/7/2025</w:t>
            </w:r>
          </w:p>
        </w:tc>
        <w:tc>
          <w:tcPr>
            <w:tcW w:w="7513" w:type="dxa"/>
            <w:shd w:val="clear" w:color="auto" w:fill="auto"/>
            <w:vAlign w:val="center"/>
            <w:hideMark/>
          </w:tcPr>
          <w:p w14:paraId="061C3B5D" w14:textId="4322F0DF" w:rsidR="000D2B1B" w:rsidRDefault="00DE6ED3" w:rsidP="000D2B1B">
            <w:pPr>
              <w:spacing w:after="0" w:line="240" w:lineRule="auto"/>
              <w:jc w:val="both"/>
              <w:rPr>
                <w:rFonts w:cs="Times New Roman"/>
                <w:szCs w:val="24"/>
                <w:lang w:val="en-GB"/>
              </w:rPr>
            </w:pPr>
            <w:r>
              <w:rPr>
                <w:rFonts w:eastAsia="Times New Roman" w:cs="Times New Roman"/>
                <w:color w:val="000000"/>
                <w:kern w:val="0"/>
                <w:szCs w:val="24"/>
                <w14:ligatures w14:val="none"/>
              </w:rPr>
              <w:t xml:space="preserve">- </w:t>
            </w:r>
            <w:r w:rsidRPr="00DE6ED3">
              <w:rPr>
                <w:rFonts w:eastAsia="Times New Roman" w:cs="Times New Roman"/>
                <w:color w:val="000000"/>
                <w:kern w:val="0"/>
                <w:szCs w:val="24"/>
                <w14:ligatures w14:val="none"/>
              </w:rPr>
              <w:t>Đề nghị sửa đổi khoản 7 Điều 2 Chương I như sau: “</w:t>
            </w:r>
            <w:r w:rsidRPr="00DE6ED3">
              <w:rPr>
                <w:rFonts w:cs="Times New Roman"/>
                <w:szCs w:val="24"/>
                <w:lang w:val="en-GB"/>
              </w:rPr>
              <w:t xml:space="preserve">7. </w:t>
            </w:r>
            <w:r w:rsidRPr="00DE6ED3">
              <w:rPr>
                <w:rFonts w:cs="Times New Roman"/>
                <w:i/>
                <w:iCs/>
                <w:szCs w:val="24"/>
                <w:lang w:val="en-GB"/>
              </w:rPr>
              <w:t>Hoạt động khác có liên quan đến điện lực</w:t>
            </w:r>
            <w:r w:rsidRPr="00DE6ED3">
              <w:rPr>
                <w:rFonts w:cs="Times New Roman"/>
                <w:szCs w:val="24"/>
                <w:lang w:val="en-GB"/>
              </w:rPr>
              <w:t xml:space="preserve"> là các công tác </w:t>
            </w:r>
            <w:r w:rsidRPr="00DE6ED3">
              <w:rPr>
                <w:rFonts w:cs="Times New Roman"/>
                <w:szCs w:val="24"/>
                <w:lang w:val="vi-VN"/>
              </w:rPr>
              <w:t xml:space="preserve">của cơ quan quản lý nhà nước </w:t>
            </w:r>
            <w:r w:rsidRPr="00DE6ED3">
              <w:rPr>
                <w:rFonts w:cs="Times New Roman"/>
                <w:szCs w:val="24"/>
                <w:lang w:val="en-GB"/>
              </w:rPr>
              <w:t xml:space="preserve">liên quan đến quản lý, lập, thực hiện quy hoạch mặt bằng, quy hoạch sử dụng đất, thu hồi đất, giao đất, </w:t>
            </w:r>
            <w:r w:rsidRPr="00DE6ED3">
              <w:rPr>
                <w:rFonts w:cs="Times New Roman"/>
                <w:szCs w:val="24"/>
                <w:lang w:val="vi-VN"/>
              </w:rPr>
              <w:t>cho thuê đất,</w:t>
            </w:r>
            <w:r w:rsidRPr="00DE6ED3">
              <w:rPr>
                <w:rFonts w:cs="Times New Roman"/>
                <w:szCs w:val="24"/>
                <w:lang w:val="en-GB"/>
              </w:rPr>
              <w:t xml:space="preserve"> công tác đầu tư các dự án, công trình xây dựng khác, công tác đền bù giải phóng mặt bằng, xử lý cây, nhà ở, công trình xây dựng, …</w:t>
            </w:r>
            <w:r w:rsidRPr="00DE6ED3">
              <w:rPr>
                <w:rFonts w:cs="Times New Roman"/>
                <w:szCs w:val="24"/>
                <w:lang w:val="vi-VN"/>
              </w:rPr>
              <w:t xml:space="preserve"> </w:t>
            </w:r>
            <w:r w:rsidRPr="00971FE2">
              <w:rPr>
                <w:rFonts w:cs="Times New Roman"/>
                <w:b/>
                <w:szCs w:val="24"/>
              </w:rPr>
              <w:t xml:space="preserve">đảm bảo an toàn phòng cháy chữa cháy trong quản lý sử dụng điện </w:t>
            </w:r>
            <w:r w:rsidRPr="00DE6ED3">
              <w:rPr>
                <w:rFonts w:cs="Times New Roman"/>
                <w:szCs w:val="24"/>
                <w:lang w:val="vi-VN"/>
              </w:rPr>
              <w:t>và hoạt động của cá nhân, tổ chức khác</w:t>
            </w:r>
            <w:r w:rsidRPr="00DE6ED3">
              <w:rPr>
                <w:rFonts w:cs="Times New Roman"/>
                <w:szCs w:val="24"/>
                <w:lang w:val="en-GB"/>
              </w:rPr>
              <w:t xml:space="preserve"> có ảnh hưởng đến công trình lưới điện và an toàn sử dụng điện</w:t>
            </w:r>
            <w:r>
              <w:rPr>
                <w:rFonts w:cs="Times New Roman"/>
                <w:szCs w:val="24"/>
                <w:lang w:val="en-GB"/>
              </w:rPr>
              <w:t>.”</w:t>
            </w:r>
          </w:p>
          <w:p w14:paraId="2E7F7933" w14:textId="07618A75" w:rsidR="00562960" w:rsidRDefault="00562960" w:rsidP="000D2B1B">
            <w:pPr>
              <w:spacing w:after="0" w:line="240" w:lineRule="auto"/>
              <w:jc w:val="both"/>
              <w:rPr>
                <w:rFonts w:cs="Times New Roman"/>
                <w:szCs w:val="24"/>
                <w:lang w:val="en-GB"/>
              </w:rPr>
            </w:pPr>
            <w:r>
              <w:rPr>
                <w:rFonts w:cs="Times New Roman"/>
                <w:szCs w:val="24"/>
                <w:lang w:val="en-GB"/>
              </w:rPr>
              <w:t xml:space="preserve">- Sửa đổi, bổ sung </w:t>
            </w:r>
            <w:r w:rsidR="00E6266D">
              <w:rPr>
                <w:rFonts w:cs="Times New Roman"/>
                <w:szCs w:val="24"/>
                <w:lang w:val="en-GB"/>
              </w:rPr>
              <w:t>tại khoản 1 Điều 4 nội dung “</w:t>
            </w:r>
            <w:r w:rsidR="00E6266D" w:rsidRPr="00971FE2">
              <w:rPr>
                <w:rFonts w:cs="Times New Roman"/>
                <w:i/>
                <w:szCs w:val="24"/>
                <w:lang w:val="en-GB"/>
              </w:rPr>
              <w:t>công tác thẩm định thiết kế, kiểm tra nghiệm thu, kiểm tra về PCCC theo phân cấp</w:t>
            </w:r>
            <w:r w:rsidR="00E6266D">
              <w:rPr>
                <w:rFonts w:cs="Times New Roman"/>
                <w:szCs w:val="24"/>
                <w:lang w:val="en-GB"/>
              </w:rPr>
              <w:t>” vào trước cụm từ “</w:t>
            </w:r>
            <w:r w:rsidR="00E6266D" w:rsidRPr="00971FE2">
              <w:rPr>
                <w:rFonts w:cs="Times New Roman"/>
                <w:i/>
                <w:szCs w:val="24"/>
                <w:lang w:val="en-GB"/>
              </w:rPr>
              <w:t>và các công tác khác của cơ quan chuyên môn nhằm bảo vệ an toàn công trình điện lực</w:t>
            </w:r>
            <w:r w:rsidR="00E6266D">
              <w:rPr>
                <w:rFonts w:cs="Times New Roman"/>
                <w:szCs w:val="24"/>
                <w:lang w:val="en-GB"/>
              </w:rPr>
              <w:t>”.</w:t>
            </w:r>
          </w:p>
          <w:p w14:paraId="4409652C" w14:textId="6CB08A4C" w:rsidR="00E6266D" w:rsidRDefault="00E6266D" w:rsidP="000D2B1B">
            <w:pPr>
              <w:spacing w:after="0" w:line="240" w:lineRule="auto"/>
              <w:jc w:val="both"/>
              <w:rPr>
                <w:rFonts w:cs="Times New Roman"/>
                <w:szCs w:val="24"/>
                <w:lang w:val="en-GB"/>
              </w:rPr>
            </w:pPr>
            <w:r>
              <w:rPr>
                <w:rFonts w:cs="Times New Roman"/>
                <w:szCs w:val="24"/>
                <w:lang w:val="en-GB"/>
              </w:rPr>
              <w:t>- Sửa đổi khoản 2 Điều 8, thay cụm từ “</w:t>
            </w:r>
            <w:r w:rsidRPr="00971FE2">
              <w:rPr>
                <w:rFonts w:cs="Times New Roman"/>
                <w:i/>
                <w:szCs w:val="24"/>
                <w:lang w:val="en-GB"/>
              </w:rPr>
              <w:t>huấn luyện tổng hợp, hướng dẫn về chuyên môn, kỹ năng ứng phó phòng ngừa cháy nổ và tai nạn điện cho tổ chức, cá nhân sử dụng điện</w:t>
            </w:r>
            <w:r>
              <w:rPr>
                <w:rFonts w:cs="Times New Roman"/>
                <w:szCs w:val="24"/>
                <w:lang w:val="en-GB"/>
              </w:rPr>
              <w:t>” thành “</w:t>
            </w:r>
            <w:r w:rsidRPr="00971FE2">
              <w:rPr>
                <w:rFonts w:cs="Times New Roman"/>
                <w:i/>
                <w:szCs w:val="24"/>
                <w:lang w:val="en-GB"/>
              </w:rPr>
              <w:t>tuyên truyền phổ biến kiến thức pháp luật, huấn luyện nghiệp vụ, kỹ năng trong PCCC và CNCH cho tổ chức, cá nhân sử dụng điện theo quy định</w:t>
            </w:r>
            <w:r>
              <w:rPr>
                <w:rFonts w:cs="Times New Roman"/>
                <w:szCs w:val="24"/>
                <w:lang w:val="en-GB"/>
              </w:rPr>
              <w:t>”</w:t>
            </w:r>
          </w:p>
          <w:p w14:paraId="4BB66B83" w14:textId="7D297D97" w:rsidR="00E6266D" w:rsidRDefault="00E6266D" w:rsidP="000D2B1B">
            <w:pPr>
              <w:spacing w:after="0" w:line="240" w:lineRule="auto"/>
              <w:jc w:val="both"/>
              <w:rPr>
                <w:rFonts w:cs="Times New Roman"/>
                <w:szCs w:val="24"/>
                <w:lang w:val="en-GB"/>
              </w:rPr>
            </w:pPr>
            <w:r>
              <w:rPr>
                <w:rFonts w:cs="Times New Roman"/>
                <w:szCs w:val="24"/>
                <w:lang w:val="en-GB"/>
              </w:rPr>
              <w:t xml:space="preserve">- Sửa đổi </w:t>
            </w:r>
            <w:r w:rsidRPr="00E6266D">
              <w:rPr>
                <w:rFonts w:cs="Times New Roman"/>
                <w:szCs w:val="24"/>
                <w:lang w:val="en-GB"/>
              </w:rPr>
              <w:t>khoản 2 Điều 8, thay cụm từ “</w:t>
            </w:r>
            <w:r w:rsidRPr="00971FE2">
              <w:rPr>
                <w:rFonts w:cs="Times New Roman"/>
                <w:i/>
                <w:szCs w:val="24"/>
                <w:lang w:val="en-GB"/>
              </w:rPr>
              <w:t>Cơ quan chịu trách nhiệm kiểm soát chất lượng hồ sơ thiết kế khi thẩm định, phê duyệt, nghiệm thu các thiết kế theo thẩm quyền đảm bảo về an toàn điện và an toàn cháy nổ; kiến nghị khắc phục, cải tạo sửa chữa đảm bảo các điều kiện về an toàn phòng chống cháy nổ và an toàn điện theo quy định</w:t>
            </w:r>
            <w:r w:rsidRPr="00E6266D">
              <w:rPr>
                <w:rFonts w:cs="Times New Roman"/>
                <w:szCs w:val="24"/>
                <w:lang w:val="en-GB"/>
              </w:rPr>
              <w:t>” thành “</w:t>
            </w:r>
            <w:r w:rsidRPr="00971FE2">
              <w:rPr>
                <w:rFonts w:cs="Times New Roman"/>
                <w:i/>
                <w:szCs w:val="24"/>
                <w:lang w:val="en-GB"/>
              </w:rPr>
              <w:t xml:space="preserve">thực hiện thủ tục thẩm định thiết kế, kiểm tra công tác nghiệm thu PCCC về nội dung và thẩm quyền theo phân cấp, </w:t>
            </w:r>
            <w:r w:rsidR="00971FE2" w:rsidRPr="00971FE2">
              <w:rPr>
                <w:rFonts w:cs="Times New Roman"/>
                <w:i/>
                <w:szCs w:val="24"/>
                <w:lang w:val="en-GB"/>
              </w:rPr>
              <w:t>kiến nghị khắc phục, cải tạo sửa chữa đảm bảo các điều kiện về an toàn PCCC và CNCH theo quy định</w:t>
            </w:r>
            <w:r w:rsidR="00971FE2">
              <w:rPr>
                <w:rFonts w:cs="Times New Roman"/>
                <w:szCs w:val="24"/>
                <w:lang w:val="en-GB"/>
              </w:rPr>
              <w:t>”</w:t>
            </w:r>
          </w:p>
          <w:p w14:paraId="3BC40C15" w14:textId="76FDEDDE" w:rsidR="00971FE2" w:rsidRDefault="00971FE2" w:rsidP="000D2B1B">
            <w:pPr>
              <w:spacing w:after="0" w:line="240" w:lineRule="auto"/>
              <w:jc w:val="both"/>
              <w:rPr>
                <w:rFonts w:cs="Times New Roman"/>
                <w:szCs w:val="24"/>
                <w:lang w:val="en-GB"/>
              </w:rPr>
            </w:pPr>
            <w:r>
              <w:rPr>
                <w:rFonts w:cs="Times New Roman"/>
                <w:szCs w:val="24"/>
                <w:lang w:val="en-GB"/>
              </w:rPr>
              <w:t xml:space="preserve">- </w:t>
            </w:r>
            <w:r w:rsidRPr="00971FE2">
              <w:rPr>
                <w:rFonts w:cs="Times New Roman"/>
                <w:szCs w:val="24"/>
                <w:lang w:val="en-GB"/>
              </w:rPr>
              <w:t>Sửa đổi khoản 2 Điều 8, thay cụm từ “</w:t>
            </w:r>
            <w:r w:rsidRPr="00971FE2">
              <w:rPr>
                <w:rFonts w:cs="Times New Roman"/>
                <w:i/>
                <w:szCs w:val="24"/>
                <w:lang w:val="en-GB"/>
              </w:rPr>
              <w:t>Chủ trì phối hợp với các Sở, ban, ngành của Thành phố, UBND cấp xã</w:t>
            </w:r>
            <w:r w:rsidRPr="00971FE2">
              <w:rPr>
                <w:rFonts w:cs="Times New Roman"/>
                <w:i/>
                <w:szCs w:val="24"/>
              </w:rPr>
              <w:t>,</w:t>
            </w:r>
            <w:r w:rsidRPr="00971FE2">
              <w:rPr>
                <w:rFonts w:cs="Times New Roman"/>
                <w:i/>
                <w:szCs w:val="24"/>
                <w:lang w:val="en-GB"/>
              </w:rPr>
              <w:t xml:space="preserve"> các đơn vị điện</w:t>
            </w:r>
            <w:r w:rsidRPr="00971FE2">
              <w:rPr>
                <w:rFonts w:cs="Times New Roman"/>
                <w:i/>
                <w:szCs w:val="24"/>
              </w:rPr>
              <w:t xml:space="preserve"> lực</w:t>
            </w:r>
            <w:r w:rsidRPr="00971FE2">
              <w:rPr>
                <w:rFonts w:cs="Times New Roman"/>
                <w:i/>
                <w:szCs w:val="24"/>
                <w:lang w:val="en-GB"/>
              </w:rPr>
              <w:t>, chỉ đạo các phòng nghiệp vụ, Công an tại các xã lực thực hiện công tác kiểm tra về an toàn phòng cháy chữa cháy. Tổng hợp, phân loại, kịp thời phát hiện và ngăn chặn các trường hợp sử dụng điện không đảm bảo an toàn; lập hồ sơ xử lý, kiến nghị khắc phục các trường hợp sử dụng điện không đảm bảo an toàn trên địa bàn</w:t>
            </w:r>
            <w:r w:rsidRPr="00971FE2">
              <w:rPr>
                <w:rFonts w:cs="Times New Roman"/>
                <w:szCs w:val="24"/>
                <w:lang w:val="en-GB"/>
              </w:rPr>
              <w:t>”</w:t>
            </w:r>
            <w:r>
              <w:rPr>
                <w:rFonts w:cs="Times New Roman"/>
                <w:szCs w:val="24"/>
                <w:lang w:val="en-GB"/>
              </w:rPr>
              <w:t xml:space="preserve"> thành “</w:t>
            </w:r>
            <w:r w:rsidRPr="00971FE2">
              <w:rPr>
                <w:rFonts w:cs="Times New Roman"/>
                <w:i/>
                <w:szCs w:val="24"/>
                <w:lang w:val="en-GB"/>
              </w:rPr>
              <w:t xml:space="preserve">Thực hiện trách nhiệm trong công tác QLNN về PCCC và CNCH theo chức năng, quá trình kiểm tra kiến nghị, xử lý theo quy định các hành vi vi phạm đảm bảo an toàn PCCC và CNCH; cũng như </w:t>
            </w:r>
            <w:r w:rsidRPr="00971FE2">
              <w:rPr>
                <w:rFonts w:cs="Times New Roman"/>
                <w:i/>
                <w:szCs w:val="24"/>
                <w:lang w:val="en-GB"/>
              </w:rPr>
              <w:lastRenderedPageBreak/>
              <w:t>phối hợp trong công tác PCCC và CNCH khi có yêu cầu</w:t>
            </w:r>
            <w:r>
              <w:rPr>
                <w:rFonts w:cs="Times New Roman"/>
                <w:szCs w:val="24"/>
                <w:lang w:val="en-GB"/>
              </w:rPr>
              <w:t>”.</w:t>
            </w:r>
          </w:p>
          <w:p w14:paraId="2A20E66E" w14:textId="1C5B4A7A" w:rsidR="00DE6ED3" w:rsidRPr="00DE6ED3" w:rsidRDefault="00292405" w:rsidP="00292405">
            <w:pPr>
              <w:spacing w:after="0" w:line="240" w:lineRule="auto"/>
              <w:jc w:val="both"/>
              <w:rPr>
                <w:rFonts w:eastAsia="Times New Roman" w:cs="Times New Roman"/>
                <w:color w:val="000000"/>
                <w:kern w:val="0"/>
                <w:szCs w:val="24"/>
                <w14:ligatures w14:val="none"/>
              </w:rPr>
            </w:pPr>
            <w:r>
              <w:rPr>
                <w:rFonts w:cs="Times New Roman"/>
                <w:szCs w:val="24"/>
                <w:lang w:val="en-GB"/>
              </w:rPr>
              <w:t>- Nghiên cứu trách nhiệm thực hiện của Bộ Công Thương và của các Sở, ngành có liên quan tại Nghị định số 105/2025/NĐ-CP của Chính phủ trong công tác đảm bảo an toàn PCCC và CNCH</w:t>
            </w:r>
          </w:p>
        </w:tc>
        <w:tc>
          <w:tcPr>
            <w:tcW w:w="3118" w:type="dxa"/>
            <w:shd w:val="clear" w:color="auto" w:fill="auto"/>
            <w:vAlign w:val="center"/>
            <w:hideMark/>
          </w:tcPr>
          <w:p w14:paraId="5E58C8AF" w14:textId="77777777" w:rsidR="000D2B1B" w:rsidRDefault="008E3A07" w:rsidP="000D2B1B">
            <w:pPr>
              <w:spacing w:after="0" w:line="240" w:lineRule="auto"/>
              <w:jc w:val="both"/>
              <w:rPr>
                <w:rFonts w:eastAsia="Times New Roman" w:cs="Times New Roman"/>
                <w:color w:val="000000"/>
                <w:kern w:val="0"/>
                <w:szCs w:val="24"/>
                <w14:ligatures w14:val="none"/>
              </w:rPr>
            </w:pPr>
            <w:r>
              <w:rPr>
                <w:rFonts w:eastAsia="Times New Roman" w:cs="Times New Roman"/>
                <w:color w:val="000000"/>
                <w:kern w:val="0"/>
                <w:szCs w:val="24"/>
                <w14:ligatures w14:val="none"/>
              </w:rPr>
              <w:lastRenderedPageBreak/>
              <w:t>- Đã tiếp thu, chỉnh sửa</w:t>
            </w:r>
          </w:p>
          <w:p w14:paraId="20AEE087" w14:textId="77777777" w:rsidR="008E3A07" w:rsidRDefault="008E3A07" w:rsidP="000D2B1B">
            <w:pPr>
              <w:spacing w:after="0" w:line="240" w:lineRule="auto"/>
              <w:jc w:val="both"/>
              <w:rPr>
                <w:rFonts w:eastAsia="Times New Roman" w:cs="Times New Roman"/>
                <w:color w:val="000000"/>
                <w:kern w:val="0"/>
                <w:szCs w:val="24"/>
                <w14:ligatures w14:val="none"/>
              </w:rPr>
            </w:pPr>
          </w:p>
          <w:p w14:paraId="149DF04C" w14:textId="77777777" w:rsidR="008E3A07" w:rsidRDefault="008E3A07" w:rsidP="000D2B1B">
            <w:pPr>
              <w:spacing w:after="0" w:line="240" w:lineRule="auto"/>
              <w:jc w:val="both"/>
              <w:rPr>
                <w:rFonts w:eastAsia="Times New Roman" w:cs="Times New Roman"/>
                <w:color w:val="000000"/>
                <w:kern w:val="0"/>
                <w:szCs w:val="24"/>
                <w14:ligatures w14:val="none"/>
              </w:rPr>
            </w:pPr>
          </w:p>
          <w:p w14:paraId="48C3B584" w14:textId="3AEC578F" w:rsidR="008E3A07" w:rsidRDefault="008E3A07" w:rsidP="000D2B1B">
            <w:pPr>
              <w:spacing w:after="0" w:line="240" w:lineRule="auto"/>
              <w:jc w:val="both"/>
              <w:rPr>
                <w:rFonts w:eastAsia="Times New Roman" w:cs="Times New Roman"/>
                <w:color w:val="000000"/>
                <w:kern w:val="0"/>
                <w:szCs w:val="24"/>
                <w14:ligatures w14:val="none"/>
              </w:rPr>
            </w:pPr>
          </w:p>
          <w:p w14:paraId="17E7CF4F" w14:textId="07346AC7" w:rsidR="008E3A07" w:rsidRDefault="008E3A07" w:rsidP="000D2B1B">
            <w:pPr>
              <w:spacing w:after="0" w:line="240" w:lineRule="auto"/>
              <w:jc w:val="both"/>
              <w:rPr>
                <w:rFonts w:eastAsia="Times New Roman" w:cs="Times New Roman"/>
                <w:color w:val="000000"/>
                <w:kern w:val="0"/>
                <w:szCs w:val="24"/>
                <w14:ligatures w14:val="none"/>
              </w:rPr>
            </w:pPr>
          </w:p>
          <w:p w14:paraId="00F10B25" w14:textId="77777777" w:rsidR="008E3A07" w:rsidRDefault="008E3A07" w:rsidP="000D2B1B">
            <w:pPr>
              <w:spacing w:after="0" w:line="240" w:lineRule="auto"/>
              <w:jc w:val="both"/>
              <w:rPr>
                <w:rFonts w:eastAsia="Times New Roman" w:cs="Times New Roman"/>
                <w:color w:val="000000"/>
                <w:kern w:val="0"/>
                <w:szCs w:val="24"/>
                <w14:ligatures w14:val="none"/>
              </w:rPr>
            </w:pPr>
          </w:p>
          <w:p w14:paraId="6F2990FB" w14:textId="77777777" w:rsidR="008E3A07" w:rsidRDefault="008E3A07" w:rsidP="000D2B1B">
            <w:pPr>
              <w:spacing w:after="0" w:line="240" w:lineRule="auto"/>
              <w:jc w:val="both"/>
              <w:rPr>
                <w:rFonts w:eastAsia="Times New Roman" w:cs="Times New Roman"/>
                <w:color w:val="000000"/>
                <w:kern w:val="0"/>
                <w:szCs w:val="24"/>
                <w14:ligatures w14:val="none"/>
              </w:rPr>
            </w:pPr>
          </w:p>
          <w:p w14:paraId="089354C9" w14:textId="77777777" w:rsidR="008E3A07" w:rsidRDefault="008E3A07" w:rsidP="000D2B1B">
            <w:pPr>
              <w:spacing w:after="0" w:line="240" w:lineRule="auto"/>
              <w:jc w:val="both"/>
              <w:rPr>
                <w:rFonts w:eastAsia="Times New Roman" w:cs="Times New Roman"/>
                <w:color w:val="000000"/>
                <w:kern w:val="0"/>
                <w:szCs w:val="24"/>
                <w14:ligatures w14:val="none"/>
              </w:rPr>
            </w:pPr>
          </w:p>
          <w:p w14:paraId="2239D732" w14:textId="77777777" w:rsidR="008E3A07" w:rsidRDefault="008E3A07" w:rsidP="000D2B1B">
            <w:pPr>
              <w:spacing w:after="0" w:line="240" w:lineRule="auto"/>
              <w:jc w:val="both"/>
              <w:rPr>
                <w:rFonts w:eastAsia="Times New Roman" w:cs="Times New Roman"/>
                <w:color w:val="000000"/>
                <w:kern w:val="0"/>
                <w:szCs w:val="24"/>
                <w14:ligatures w14:val="none"/>
              </w:rPr>
            </w:pPr>
            <w:r>
              <w:rPr>
                <w:rFonts w:eastAsia="Times New Roman" w:cs="Times New Roman"/>
                <w:color w:val="000000"/>
                <w:kern w:val="0"/>
                <w:szCs w:val="24"/>
                <w14:ligatures w14:val="none"/>
              </w:rPr>
              <w:t>- Đã tiếp thu chỉnh sửa</w:t>
            </w:r>
          </w:p>
          <w:p w14:paraId="6FEEEAD7" w14:textId="77777777" w:rsidR="008E3A07" w:rsidRDefault="008E3A07" w:rsidP="000D2B1B">
            <w:pPr>
              <w:spacing w:after="0" w:line="240" w:lineRule="auto"/>
              <w:jc w:val="both"/>
              <w:rPr>
                <w:rFonts w:eastAsia="Times New Roman" w:cs="Times New Roman"/>
                <w:color w:val="000000"/>
                <w:kern w:val="0"/>
                <w:szCs w:val="24"/>
                <w14:ligatures w14:val="none"/>
              </w:rPr>
            </w:pPr>
          </w:p>
          <w:p w14:paraId="0285B291" w14:textId="0416DCBC" w:rsidR="008E3A07" w:rsidRDefault="008E3A07" w:rsidP="000D2B1B">
            <w:pPr>
              <w:spacing w:after="0" w:line="240" w:lineRule="auto"/>
              <w:jc w:val="both"/>
              <w:rPr>
                <w:rFonts w:eastAsia="Times New Roman" w:cs="Times New Roman"/>
                <w:color w:val="000000"/>
                <w:kern w:val="0"/>
                <w:szCs w:val="24"/>
                <w14:ligatures w14:val="none"/>
              </w:rPr>
            </w:pPr>
          </w:p>
          <w:p w14:paraId="7C1ED01D" w14:textId="650C92A8" w:rsidR="008E3A07" w:rsidRDefault="008E3A07" w:rsidP="000D2B1B">
            <w:pPr>
              <w:spacing w:after="0" w:line="240" w:lineRule="auto"/>
              <w:jc w:val="both"/>
              <w:rPr>
                <w:rFonts w:eastAsia="Times New Roman" w:cs="Times New Roman"/>
                <w:color w:val="000000"/>
                <w:kern w:val="0"/>
                <w:szCs w:val="24"/>
                <w14:ligatures w14:val="none"/>
              </w:rPr>
            </w:pPr>
          </w:p>
          <w:p w14:paraId="2E6330DE" w14:textId="0E5FA68A" w:rsidR="008E3A07" w:rsidRDefault="008E3A07" w:rsidP="000D2B1B">
            <w:pPr>
              <w:spacing w:after="0" w:line="240" w:lineRule="auto"/>
              <w:jc w:val="both"/>
              <w:rPr>
                <w:rFonts w:eastAsia="Times New Roman" w:cs="Times New Roman"/>
                <w:color w:val="000000"/>
                <w:kern w:val="0"/>
                <w:szCs w:val="24"/>
                <w14:ligatures w14:val="none"/>
              </w:rPr>
            </w:pPr>
            <w:r>
              <w:rPr>
                <w:rFonts w:eastAsia="Times New Roman" w:cs="Times New Roman"/>
                <w:color w:val="000000"/>
                <w:kern w:val="0"/>
                <w:szCs w:val="24"/>
                <w14:ligatures w14:val="none"/>
              </w:rPr>
              <w:t>- Đã tiếp thu chỉnh sửa</w:t>
            </w:r>
          </w:p>
          <w:p w14:paraId="0684A93E" w14:textId="39E5CF70" w:rsidR="008E3A07" w:rsidRDefault="008E3A07" w:rsidP="000D2B1B">
            <w:pPr>
              <w:spacing w:after="0" w:line="240" w:lineRule="auto"/>
              <w:jc w:val="both"/>
              <w:rPr>
                <w:rFonts w:eastAsia="Times New Roman" w:cs="Times New Roman"/>
                <w:color w:val="000000"/>
                <w:kern w:val="0"/>
                <w:szCs w:val="24"/>
                <w14:ligatures w14:val="none"/>
              </w:rPr>
            </w:pPr>
          </w:p>
          <w:p w14:paraId="4053D84D" w14:textId="671D1DB2" w:rsidR="008E3A07" w:rsidRDefault="008E3A07" w:rsidP="000D2B1B">
            <w:pPr>
              <w:spacing w:after="0" w:line="240" w:lineRule="auto"/>
              <w:jc w:val="both"/>
              <w:rPr>
                <w:rFonts w:eastAsia="Times New Roman" w:cs="Times New Roman"/>
                <w:color w:val="000000"/>
                <w:kern w:val="0"/>
                <w:szCs w:val="24"/>
                <w14:ligatures w14:val="none"/>
              </w:rPr>
            </w:pPr>
          </w:p>
          <w:p w14:paraId="630912A6" w14:textId="1B2DAE1A" w:rsidR="008E3A07" w:rsidRDefault="008E3A07" w:rsidP="000D2B1B">
            <w:pPr>
              <w:spacing w:after="0" w:line="240" w:lineRule="auto"/>
              <w:jc w:val="both"/>
              <w:rPr>
                <w:rFonts w:eastAsia="Times New Roman" w:cs="Times New Roman"/>
                <w:color w:val="000000"/>
                <w:kern w:val="0"/>
                <w:szCs w:val="24"/>
                <w14:ligatures w14:val="none"/>
              </w:rPr>
            </w:pPr>
          </w:p>
          <w:p w14:paraId="427CCFD2" w14:textId="0F5D139E" w:rsidR="008E3A07" w:rsidRDefault="008E3A07" w:rsidP="000D2B1B">
            <w:pPr>
              <w:spacing w:after="0" w:line="240" w:lineRule="auto"/>
              <w:jc w:val="both"/>
              <w:rPr>
                <w:rFonts w:eastAsia="Times New Roman" w:cs="Times New Roman"/>
                <w:color w:val="000000"/>
                <w:kern w:val="0"/>
                <w:szCs w:val="24"/>
                <w14:ligatures w14:val="none"/>
              </w:rPr>
            </w:pPr>
          </w:p>
          <w:p w14:paraId="00C659B6" w14:textId="5BAF0BE3" w:rsidR="008E3A07" w:rsidRDefault="008E3A07" w:rsidP="000D2B1B">
            <w:pPr>
              <w:spacing w:after="0" w:line="240" w:lineRule="auto"/>
              <w:jc w:val="both"/>
              <w:rPr>
                <w:rFonts w:eastAsia="Times New Roman" w:cs="Times New Roman"/>
                <w:color w:val="000000"/>
                <w:kern w:val="0"/>
                <w:szCs w:val="24"/>
                <w14:ligatures w14:val="none"/>
              </w:rPr>
            </w:pPr>
            <w:r>
              <w:rPr>
                <w:rFonts w:eastAsia="Times New Roman" w:cs="Times New Roman"/>
                <w:color w:val="000000"/>
                <w:kern w:val="0"/>
                <w:szCs w:val="24"/>
                <w14:ligatures w14:val="none"/>
              </w:rPr>
              <w:t>- Đã tiếp thu chỉnh sửa</w:t>
            </w:r>
          </w:p>
          <w:p w14:paraId="6567F01C" w14:textId="60972F3D" w:rsidR="008E3A07" w:rsidRDefault="008E3A07" w:rsidP="000D2B1B">
            <w:pPr>
              <w:spacing w:after="0" w:line="240" w:lineRule="auto"/>
              <w:jc w:val="both"/>
              <w:rPr>
                <w:rFonts w:eastAsia="Times New Roman" w:cs="Times New Roman"/>
                <w:color w:val="000000"/>
                <w:kern w:val="0"/>
                <w:szCs w:val="24"/>
                <w14:ligatures w14:val="none"/>
              </w:rPr>
            </w:pPr>
          </w:p>
          <w:p w14:paraId="22FC1E1D" w14:textId="33F1ABC8" w:rsidR="008E3A07" w:rsidRDefault="008E3A07" w:rsidP="000D2B1B">
            <w:pPr>
              <w:spacing w:after="0" w:line="240" w:lineRule="auto"/>
              <w:jc w:val="both"/>
              <w:rPr>
                <w:rFonts w:eastAsia="Times New Roman" w:cs="Times New Roman"/>
                <w:color w:val="000000"/>
                <w:kern w:val="0"/>
                <w:szCs w:val="24"/>
                <w14:ligatures w14:val="none"/>
              </w:rPr>
            </w:pPr>
          </w:p>
          <w:p w14:paraId="5957DC11" w14:textId="3C9937B8" w:rsidR="008E3A07" w:rsidRDefault="008E3A07" w:rsidP="000D2B1B">
            <w:pPr>
              <w:spacing w:after="0" w:line="240" w:lineRule="auto"/>
              <w:jc w:val="both"/>
              <w:rPr>
                <w:rFonts w:eastAsia="Times New Roman" w:cs="Times New Roman"/>
                <w:color w:val="000000"/>
                <w:kern w:val="0"/>
                <w:szCs w:val="24"/>
                <w14:ligatures w14:val="none"/>
              </w:rPr>
            </w:pPr>
          </w:p>
          <w:p w14:paraId="5CFB752B" w14:textId="3FC0A2B3" w:rsidR="008E3A07" w:rsidRDefault="008E3A07" w:rsidP="000D2B1B">
            <w:pPr>
              <w:spacing w:after="0" w:line="240" w:lineRule="auto"/>
              <w:jc w:val="both"/>
              <w:rPr>
                <w:rFonts w:eastAsia="Times New Roman" w:cs="Times New Roman"/>
                <w:color w:val="000000"/>
                <w:kern w:val="0"/>
                <w:szCs w:val="24"/>
                <w14:ligatures w14:val="none"/>
              </w:rPr>
            </w:pPr>
          </w:p>
          <w:p w14:paraId="5C2E83B8" w14:textId="468C7749" w:rsidR="008E3A07" w:rsidRDefault="008E3A07" w:rsidP="000D2B1B">
            <w:pPr>
              <w:spacing w:after="0" w:line="240" w:lineRule="auto"/>
              <w:jc w:val="both"/>
              <w:rPr>
                <w:rFonts w:eastAsia="Times New Roman" w:cs="Times New Roman"/>
                <w:color w:val="000000"/>
                <w:kern w:val="0"/>
                <w:szCs w:val="24"/>
                <w14:ligatures w14:val="none"/>
              </w:rPr>
            </w:pPr>
          </w:p>
          <w:p w14:paraId="15C90955" w14:textId="1D502AB4" w:rsidR="008E3A07" w:rsidRDefault="008E3A07" w:rsidP="000D2B1B">
            <w:pPr>
              <w:spacing w:after="0" w:line="240" w:lineRule="auto"/>
              <w:jc w:val="both"/>
              <w:rPr>
                <w:rFonts w:eastAsia="Times New Roman" w:cs="Times New Roman"/>
                <w:color w:val="000000"/>
                <w:kern w:val="0"/>
                <w:szCs w:val="24"/>
                <w14:ligatures w14:val="none"/>
              </w:rPr>
            </w:pPr>
          </w:p>
          <w:p w14:paraId="2782FF0D" w14:textId="3A3D866D" w:rsidR="008E3A07" w:rsidRDefault="008E3A07" w:rsidP="000D2B1B">
            <w:pPr>
              <w:spacing w:after="0" w:line="240" w:lineRule="auto"/>
              <w:jc w:val="both"/>
              <w:rPr>
                <w:rFonts w:eastAsia="Times New Roman" w:cs="Times New Roman"/>
                <w:color w:val="000000"/>
                <w:kern w:val="0"/>
                <w:szCs w:val="24"/>
                <w14:ligatures w14:val="none"/>
              </w:rPr>
            </w:pPr>
          </w:p>
          <w:p w14:paraId="655ADAF6" w14:textId="6AD537DC" w:rsidR="008E3A07" w:rsidRDefault="008E3A07" w:rsidP="000D2B1B">
            <w:pPr>
              <w:spacing w:after="0" w:line="240" w:lineRule="auto"/>
              <w:jc w:val="both"/>
              <w:rPr>
                <w:rFonts w:eastAsia="Times New Roman" w:cs="Times New Roman"/>
                <w:color w:val="000000"/>
                <w:kern w:val="0"/>
                <w:szCs w:val="24"/>
                <w14:ligatures w14:val="none"/>
              </w:rPr>
            </w:pPr>
            <w:r>
              <w:rPr>
                <w:rFonts w:eastAsia="Times New Roman" w:cs="Times New Roman"/>
                <w:color w:val="000000"/>
                <w:kern w:val="0"/>
                <w:szCs w:val="24"/>
                <w14:ligatures w14:val="none"/>
              </w:rPr>
              <w:t>- Đã tiếp thu chỉnh sửa</w:t>
            </w:r>
          </w:p>
          <w:p w14:paraId="10CCD2E9" w14:textId="007EC7EB" w:rsidR="008E3A07" w:rsidRDefault="008E3A07" w:rsidP="000D2B1B">
            <w:pPr>
              <w:spacing w:after="0" w:line="240" w:lineRule="auto"/>
              <w:jc w:val="both"/>
              <w:rPr>
                <w:rFonts w:eastAsia="Times New Roman" w:cs="Times New Roman"/>
                <w:color w:val="000000"/>
                <w:kern w:val="0"/>
                <w:szCs w:val="24"/>
                <w14:ligatures w14:val="none"/>
              </w:rPr>
            </w:pPr>
          </w:p>
          <w:p w14:paraId="1AC826B7" w14:textId="0DFA24E0" w:rsidR="008E3A07" w:rsidRDefault="008E3A07" w:rsidP="000D2B1B">
            <w:pPr>
              <w:spacing w:after="0" w:line="240" w:lineRule="auto"/>
              <w:jc w:val="both"/>
              <w:rPr>
                <w:rFonts w:eastAsia="Times New Roman" w:cs="Times New Roman"/>
                <w:color w:val="000000"/>
                <w:kern w:val="0"/>
                <w:szCs w:val="24"/>
                <w14:ligatures w14:val="none"/>
              </w:rPr>
            </w:pPr>
          </w:p>
          <w:p w14:paraId="50655C39" w14:textId="370EEAD7" w:rsidR="008E3A07" w:rsidRDefault="008E3A07" w:rsidP="000D2B1B">
            <w:pPr>
              <w:spacing w:after="0" w:line="240" w:lineRule="auto"/>
              <w:jc w:val="both"/>
              <w:rPr>
                <w:rFonts w:eastAsia="Times New Roman" w:cs="Times New Roman"/>
                <w:color w:val="000000"/>
                <w:kern w:val="0"/>
                <w:szCs w:val="24"/>
                <w14:ligatures w14:val="none"/>
              </w:rPr>
            </w:pPr>
          </w:p>
          <w:p w14:paraId="5253FEAA" w14:textId="24BA6513" w:rsidR="008E3A07" w:rsidRDefault="008E3A07" w:rsidP="000D2B1B">
            <w:pPr>
              <w:spacing w:after="0" w:line="240" w:lineRule="auto"/>
              <w:jc w:val="both"/>
              <w:rPr>
                <w:rFonts w:eastAsia="Times New Roman" w:cs="Times New Roman"/>
                <w:color w:val="000000"/>
                <w:kern w:val="0"/>
                <w:szCs w:val="24"/>
                <w14:ligatures w14:val="none"/>
              </w:rPr>
            </w:pPr>
          </w:p>
          <w:p w14:paraId="1DC445D9" w14:textId="02D52FD6" w:rsidR="008E3A07" w:rsidRDefault="008E3A07" w:rsidP="000D2B1B">
            <w:pPr>
              <w:spacing w:after="0" w:line="240" w:lineRule="auto"/>
              <w:jc w:val="both"/>
              <w:rPr>
                <w:rFonts w:eastAsia="Times New Roman" w:cs="Times New Roman"/>
                <w:color w:val="000000"/>
                <w:kern w:val="0"/>
                <w:szCs w:val="24"/>
                <w14:ligatures w14:val="none"/>
              </w:rPr>
            </w:pPr>
          </w:p>
          <w:p w14:paraId="4798C82F" w14:textId="5E0B11F8" w:rsidR="008E3A07" w:rsidRDefault="008E3A07" w:rsidP="000D2B1B">
            <w:pPr>
              <w:spacing w:after="0" w:line="240" w:lineRule="auto"/>
              <w:jc w:val="both"/>
              <w:rPr>
                <w:rFonts w:eastAsia="Times New Roman" w:cs="Times New Roman"/>
                <w:color w:val="000000"/>
                <w:kern w:val="0"/>
                <w:szCs w:val="24"/>
                <w14:ligatures w14:val="none"/>
              </w:rPr>
            </w:pPr>
          </w:p>
          <w:p w14:paraId="69BD4ADB" w14:textId="4480CC57" w:rsidR="008E3A07" w:rsidRDefault="008E3A07" w:rsidP="000D2B1B">
            <w:pPr>
              <w:spacing w:after="0" w:line="240" w:lineRule="auto"/>
              <w:jc w:val="both"/>
              <w:rPr>
                <w:rFonts w:eastAsia="Times New Roman" w:cs="Times New Roman"/>
                <w:color w:val="000000"/>
                <w:kern w:val="0"/>
                <w:szCs w:val="24"/>
                <w14:ligatures w14:val="none"/>
              </w:rPr>
            </w:pPr>
          </w:p>
          <w:p w14:paraId="1C2BF136" w14:textId="6389FD03" w:rsidR="008E3A07" w:rsidRDefault="008E3A07" w:rsidP="000D2B1B">
            <w:pPr>
              <w:spacing w:after="0" w:line="240" w:lineRule="auto"/>
              <w:jc w:val="both"/>
              <w:rPr>
                <w:rFonts w:eastAsia="Times New Roman" w:cs="Times New Roman"/>
                <w:color w:val="000000"/>
                <w:kern w:val="0"/>
                <w:szCs w:val="24"/>
                <w14:ligatures w14:val="none"/>
              </w:rPr>
            </w:pPr>
          </w:p>
          <w:p w14:paraId="3FBC4E6E" w14:textId="69DD182B" w:rsidR="008E3A07" w:rsidRDefault="008E3A07" w:rsidP="000D2B1B">
            <w:pPr>
              <w:spacing w:after="0" w:line="240" w:lineRule="auto"/>
              <w:jc w:val="both"/>
              <w:rPr>
                <w:rFonts w:eastAsia="Times New Roman" w:cs="Times New Roman"/>
                <w:color w:val="000000"/>
                <w:kern w:val="0"/>
                <w:szCs w:val="24"/>
                <w14:ligatures w14:val="none"/>
              </w:rPr>
            </w:pPr>
          </w:p>
          <w:p w14:paraId="4B34E526" w14:textId="3D72ADDE" w:rsidR="008E3A07" w:rsidRPr="004E6594" w:rsidRDefault="008E3A07" w:rsidP="008E3A07">
            <w:pPr>
              <w:spacing w:after="0" w:line="240" w:lineRule="auto"/>
              <w:jc w:val="both"/>
              <w:rPr>
                <w:rFonts w:eastAsia="Times New Roman" w:cs="Times New Roman"/>
                <w:color w:val="000000"/>
                <w:kern w:val="0"/>
                <w:szCs w:val="24"/>
                <w14:ligatures w14:val="none"/>
              </w:rPr>
            </w:pPr>
            <w:r>
              <w:rPr>
                <w:rFonts w:eastAsia="Times New Roman" w:cs="Times New Roman"/>
                <w:color w:val="000000"/>
                <w:kern w:val="0"/>
                <w:szCs w:val="24"/>
                <w14:ligatures w14:val="none"/>
              </w:rPr>
              <w:t>- Đã rà soát cập nhật đầy đủ chức năng của các cơ quan chuyên môn</w:t>
            </w:r>
          </w:p>
        </w:tc>
      </w:tr>
      <w:tr w:rsidR="000D2B1B" w:rsidRPr="003E2F97" w14:paraId="54697076" w14:textId="77777777" w:rsidTr="00E93B1B">
        <w:trPr>
          <w:trHeight w:val="501"/>
        </w:trPr>
        <w:tc>
          <w:tcPr>
            <w:tcW w:w="562" w:type="dxa"/>
            <w:shd w:val="clear" w:color="auto" w:fill="auto"/>
            <w:vAlign w:val="center"/>
            <w:hideMark/>
          </w:tcPr>
          <w:p w14:paraId="65FDAFE2" w14:textId="31118F93" w:rsidR="000D2B1B" w:rsidRPr="003E2F97" w:rsidRDefault="000D2B1B" w:rsidP="000D2B1B">
            <w:pPr>
              <w:spacing w:after="0" w:line="240" w:lineRule="auto"/>
              <w:rPr>
                <w:rFonts w:eastAsia="Times New Roman" w:cs="Times New Roman"/>
                <w:kern w:val="0"/>
                <w:szCs w:val="24"/>
                <w14:ligatures w14:val="none"/>
              </w:rPr>
            </w:pPr>
          </w:p>
        </w:tc>
        <w:tc>
          <w:tcPr>
            <w:tcW w:w="11766" w:type="dxa"/>
            <w:gridSpan w:val="3"/>
            <w:shd w:val="clear" w:color="auto" w:fill="auto"/>
            <w:vAlign w:val="center"/>
            <w:hideMark/>
          </w:tcPr>
          <w:p w14:paraId="38052D05" w14:textId="6519D82C" w:rsidR="000D2B1B" w:rsidRPr="003E2F97" w:rsidRDefault="003B7DDD" w:rsidP="000D2B1B">
            <w:pPr>
              <w:spacing w:after="0" w:line="240" w:lineRule="auto"/>
              <w:rPr>
                <w:rFonts w:eastAsia="Times New Roman" w:cs="Times New Roman"/>
                <w:kern w:val="0"/>
                <w:szCs w:val="24"/>
                <w14:ligatures w14:val="none"/>
              </w:rPr>
            </w:pPr>
            <w:r>
              <w:rPr>
                <w:rFonts w:eastAsia="Times New Roman" w:cs="Times New Roman"/>
                <w:b/>
                <w:bCs/>
                <w:color w:val="000000"/>
                <w:kern w:val="0"/>
                <w:szCs w:val="24"/>
                <w14:ligatures w14:val="none"/>
              </w:rPr>
              <w:t>I</w:t>
            </w:r>
            <w:r w:rsidR="000D2B1B">
              <w:rPr>
                <w:rFonts w:eastAsia="Times New Roman" w:cs="Times New Roman"/>
                <w:b/>
                <w:bCs/>
                <w:color w:val="000000"/>
                <w:kern w:val="0"/>
                <w:szCs w:val="24"/>
                <w14:ligatures w14:val="none"/>
              </w:rPr>
              <w:t>I</w:t>
            </w:r>
            <w:r w:rsidR="000D2B1B" w:rsidRPr="003E2F97">
              <w:rPr>
                <w:rFonts w:eastAsia="Times New Roman" w:cs="Times New Roman"/>
                <w:b/>
                <w:bCs/>
                <w:color w:val="000000"/>
                <w:kern w:val="0"/>
                <w:szCs w:val="24"/>
                <w14:ligatures w14:val="none"/>
              </w:rPr>
              <w:t xml:space="preserve">. </w:t>
            </w:r>
            <w:r w:rsidR="000D2B1B">
              <w:rPr>
                <w:rFonts w:eastAsia="Times New Roman" w:cs="Times New Roman"/>
                <w:b/>
                <w:bCs/>
                <w:color w:val="000000"/>
                <w:kern w:val="0"/>
                <w:szCs w:val="24"/>
                <w14:ligatures w14:val="none"/>
              </w:rPr>
              <w:t>UBND các q</w:t>
            </w:r>
            <w:r w:rsidR="000D2B1B" w:rsidRPr="003E2F97">
              <w:rPr>
                <w:rFonts w:eastAsia="Times New Roman" w:cs="Times New Roman"/>
                <w:b/>
                <w:bCs/>
                <w:color w:val="000000"/>
                <w:kern w:val="0"/>
                <w:szCs w:val="24"/>
                <w14:ligatures w14:val="none"/>
              </w:rPr>
              <w:t xml:space="preserve">uận, </w:t>
            </w:r>
            <w:r w:rsidR="000D2B1B">
              <w:rPr>
                <w:rFonts w:eastAsia="Times New Roman" w:cs="Times New Roman"/>
                <w:b/>
                <w:bCs/>
                <w:color w:val="000000"/>
                <w:kern w:val="0"/>
                <w:szCs w:val="24"/>
                <w14:ligatures w14:val="none"/>
              </w:rPr>
              <w:t>h</w:t>
            </w:r>
            <w:r w:rsidR="000D2B1B" w:rsidRPr="003E2F97">
              <w:rPr>
                <w:rFonts w:eastAsia="Times New Roman" w:cs="Times New Roman"/>
                <w:b/>
                <w:bCs/>
                <w:color w:val="000000"/>
                <w:kern w:val="0"/>
                <w:szCs w:val="24"/>
                <w14:ligatures w14:val="none"/>
              </w:rPr>
              <w:t xml:space="preserve">uyện, </w:t>
            </w:r>
            <w:r w:rsidR="000D2B1B">
              <w:rPr>
                <w:rFonts w:eastAsia="Times New Roman" w:cs="Times New Roman"/>
                <w:b/>
                <w:bCs/>
                <w:color w:val="000000"/>
                <w:kern w:val="0"/>
                <w:szCs w:val="24"/>
                <w14:ligatures w14:val="none"/>
              </w:rPr>
              <w:t>t</w:t>
            </w:r>
            <w:r w:rsidR="000D2B1B" w:rsidRPr="003E2F97">
              <w:rPr>
                <w:rFonts w:eastAsia="Times New Roman" w:cs="Times New Roman"/>
                <w:b/>
                <w:bCs/>
                <w:color w:val="000000"/>
                <w:kern w:val="0"/>
                <w:szCs w:val="24"/>
                <w14:ligatures w14:val="none"/>
              </w:rPr>
              <w:t>hị xã</w:t>
            </w:r>
            <w:r>
              <w:rPr>
                <w:rFonts w:eastAsia="Times New Roman" w:cs="Times New Roman"/>
                <w:b/>
                <w:bCs/>
                <w:color w:val="000000"/>
                <w:kern w:val="0"/>
                <w:szCs w:val="24"/>
                <w14:ligatures w14:val="none"/>
              </w:rPr>
              <w:t xml:space="preserve"> (góp ý trước 30/6/2025)</w:t>
            </w:r>
          </w:p>
        </w:tc>
        <w:tc>
          <w:tcPr>
            <w:tcW w:w="3118" w:type="dxa"/>
            <w:shd w:val="clear" w:color="auto" w:fill="auto"/>
            <w:vAlign w:val="center"/>
            <w:hideMark/>
          </w:tcPr>
          <w:p w14:paraId="399CEE29" w14:textId="77777777" w:rsidR="000D2B1B" w:rsidRPr="004E6594" w:rsidRDefault="000D2B1B" w:rsidP="000D2B1B">
            <w:pPr>
              <w:spacing w:after="0" w:line="240" w:lineRule="auto"/>
              <w:rPr>
                <w:rFonts w:eastAsia="Times New Roman" w:cs="Times New Roman"/>
                <w:kern w:val="0"/>
                <w:szCs w:val="24"/>
                <w14:ligatures w14:val="none"/>
              </w:rPr>
            </w:pPr>
          </w:p>
        </w:tc>
      </w:tr>
      <w:tr w:rsidR="000D2B1B" w:rsidRPr="003E2F97" w14:paraId="270565CD" w14:textId="77777777" w:rsidTr="0031628C">
        <w:trPr>
          <w:trHeight w:val="700"/>
        </w:trPr>
        <w:tc>
          <w:tcPr>
            <w:tcW w:w="562" w:type="dxa"/>
            <w:shd w:val="clear" w:color="auto" w:fill="auto"/>
            <w:vAlign w:val="center"/>
            <w:hideMark/>
          </w:tcPr>
          <w:p w14:paraId="6C0C4957" w14:textId="259C314D" w:rsidR="000D2B1B" w:rsidRPr="003E2F97" w:rsidRDefault="003B7DDD" w:rsidP="000D2B1B">
            <w:pPr>
              <w:spacing w:after="0" w:line="240" w:lineRule="auto"/>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1</w:t>
            </w:r>
          </w:p>
        </w:tc>
        <w:tc>
          <w:tcPr>
            <w:tcW w:w="1560" w:type="dxa"/>
            <w:shd w:val="clear" w:color="auto" w:fill="auto"/>
            <w:vAlign w:val="center"/>
            <w:hideMark/>
          </w:tcPr>
          <w:p w14:paraId="2E666CB8" w14:textId="38830423" w:rsidR="000D2B1B" w:rsidRPr="003E2F97" w:rsidRDefault="00977085" w:rsidP="000D2B1B">
            <w:pPr>
              <w:spacing w:after="0" w:line="240" w:lineRule="auto"/>
              <w:rPr>
                <w:rFonts w:eastAsia="Times New Roman" w:cs="Times New Roman"/>
                <w:color w:val="000000"/>
                <w:kern w:val="0"/>
                <w:szCs w:val="24"/>
                <w14:ligatures w14:val="none"/>
              </w:rPr>
            </w:pPr>
            <w:r>
              <w:rPr>
                <w:rFonts w:eastAsia="Times New Roman" w:cs="Times New Roman"/>
                <w:color w:val="000000"/>
                <w:kern w:val="0"/>
                <w:szCs w:val="24"/>
                <w14:ligatures w14:val="none"/>
              </w:rPr>
              <w:t>Huyện Mỹ Đức</w:t>
            </w:r>
          </w:p>
        </w:tc>
        <w:tc>
          <w:tcPr>
            <w:tcW w:w="2693" w:type="dxa"/>
            <w:shd w:val="clear" w:color="auto" w:fill="auto"/>
            <w:vAlign w:val="center"/>
            <w:hideMark/>
          </w:tcPr>
          <w:p w14:paraId="2A6587B7" w14:textId="3D87AF2D" w:rsidR="000D2B1B" w:rsidRPr="003E2F97" w:rsidRDefault="000D2B1B" w:rsidP="00977085">
            <w:pPr>
              <w:spacing w:after="0" w:line="240" w:lineRule="auto"/>
              <w:jc w:val="center"/>
              <w:rPr>
                <w:rFonts w:eastAsia="Times New Roman" w:cs="Times New Roman"/>
                <w:color w:val="000000"/>
                <w:kern w:val="0"/>
                <w:szCs w:val="24"/>
                <w14:ligatures w14:val="none"/>
              </w:rPr>
            </w:pPr>
            <w:r w:rsidRPr="003E2F97">
              <w:rPr>
                <w:rFonts w:eastAsia="Times New Roman" w:cs="Times New Roman"/>
                <w:color w:val="000000"/>
                <w:kern w:val="0"/>
                <w:szCs w:val="24"/>
                <w14:ligatures w14:val="none"/>
              </w:rPr>
              <w:t xml:space="preserve">Số: </w:t>
            </w:r>
            <w:r w:rsidR="00977085">
              <w:rPr>
                <w:rFonts w:eastAsia="Times New Roman" w:cs="Times New Roman"/>
                <w:color w:val="000000"/>
                <w:kern w:val="0"/>
                <w:szCs w:val="24"/>
                <w14:ligatures w14:val="none"/>
              </w:rPr>
              <w:t>1287/UBND-KTHTĐT ngày 27/6</w:t>
            </w:r>
            <w:r w:rsidRPr="003E2F97">
              <w:rPr>
                <w:rFonts w:eastAsia="Times New Roman" w:cs="Times New Roman"/>
                <w:color w:val="000000"/>
                <w:kern w:val="0"/>
                <w:szCs w:val="24"/>
                <w14:ligatures w14:val="none"/>
              </w:rPr>
              <w:t>/2025</w:t>
            </w:r>
          </w:p>
        </w:tc>
        <w:tc>
          <w:tcPr>
            <w:tcW w:w="7513" w:type="dxa"/>
            <w:shd w:val="clear" w:color="auto" w:fill="auto"/>
            <w:vAlign w:val="center"/>
            <w:hideMark/>
          </w:tcPr>
          <w:p w14:paraId="14144C27" w14:textId="77777777" w:rsidR="000D2B1B" w:rsidRPr="003E2F97" w:rsidRDefault="000D2B1B" w:rsidP="000D2B1B">
            <w:pPr>
              <w:spacing w:after="0" w:line="240" w:lineRule="auto"/>
              <w:rPr>
                <w:rFonts w:eastAsia="Times New Roman" w:cs="Times New Roman"/>
                <w:color w:val="000000"/>
                <w:kern w:val="0"/>
                <w:szCs w:val="24"/>
                <w14:ligatures w14:val="none"/>
              </w:rPr>
            </w:pPr>
            <w:r w:rsidRPr="003E2F97">
              <w:rPr>
                <w:rFonts w:eastAsia="Times New Roman" w:cs="Times New Roman"/>
                <w:color w:val="000000"/>
                <w:kern w:val="0"/>
                <w:szCs w:val="24"/>
                <w14:ligatures w14:val="none"/>
              </w:rPr>
              <w:t>Thống nhất</w:t>
            </w:r>
          </w:p>
        </w:tc>
        <w:tc>
          <w:tcPr>
            <w:tcW w:w="3118" w:type="dxa"/>
            <w:shd w:val="clear" w:color="auto" w:fill="auto"/>
            <w:vAlign w:val="center"/>
            <w:hideMark/>
          </w:tcPr>
          <w:p w14:paraId="69BA3162" w14:textId="77777777" w:rsidR="000D2B1B" w:rsidRPr="004E6594" w:rsidRDefault="000D2B1B" w:rsidP="000D2B1B">
            <w:pPr>
              <w:spacing w:after="0" w:line="240" w:lineRule="auto"/>
              <w:rPr>
                <w:rFonts w:eastAsia="Times New Roman" w:cs="Times New Roman"/>
                <w:color w:val="000000"/>
                <w:kern w:val="0"/>
                <w:szCs w:val="24"/>
                <w14:ligatures w14:val="none"/>
              </w:rPr>
            </w:pPr>
          </w:p>
        </w:tc>
      </w:tr>
      <w:tr w:rsidR="000D2B1B" w:rsidRPr="003E2F97" w14:paraId="443072B5" w14:textId="77777777" w:rsidTr="0031628C">
        <w:trPr>
          <w:trHeight w:val="1051"/>
        </w:trPr>
        <w:tc>
          <w:tcPr>
            <w:tcW w:w="562" w:type="dxa"/>
            <w:shd w:val="clear" w:color="auto" w:fill="auto"/>
            <w:vAlign w:val="center"/>
            <w:hideMark/>
          </w:tcPr>
          <w:p w14:paraId="151F4437" w14:textId="706BA3B4" w:rsidR="000D2B1B" w:rsidRPr="003E2F97" w:rsidRDefault="000D2B1B" w:rsidP="000D2B1B">
            <w:pPr>
              <w:spacing w:after="0" w:line="240" w:lineRule="auto"/>
              <w:jc w:val="center"/>
              <w:rPr>
                <w:rFonts w:eastAsia="Times New Roman" w:cs="Times New Roman"/>
                <w:color w:val="000000"/>
                <w:kern w:val="0"/>
                <w:szCs w:val="24"/>
                <w14:ligatures w14:val="none"/>
              </w:rPr>
            </w:pPr>
            <w:r w:rsidRPr="003E2F97">
              <w:rPr>
                <w:rFonts w:eastAsia="Times New Roman" w:cs="Times New Roman"/>
                <w:color w:val="000000"/>
                <w:kern w:val="0"/>
                <w:szCs w:val="24"/>
                <w14:ligatures w14:val="none"/>
              </w:rPr>
              <w:t>2</w:t>
            </w:r>
          </w:p>
        </w:tc>
        <w:tc>
          <w:tcPr>
            <w:tcW w:w="1560" w:type="dxa"/>
            <w:shd w:val="clear" w:color="auto" w:fill="auto"/>
            <w:vAlign w:val="center"/>
            <w:hideMark/>
          </w:tcPr>
          <w:p w14:paraId="6B88A42E" w14:textId="17BAC780" w:rsidR="000D2B1B" w:rsidRPr="003E2F97" w:rsidRDefault="00977085" w:rsidP="000D2B1B">
            <w:pPr>
              <w:spacing w:after="0" w:line="240" w:lineRule="auto"/>
              <w:rPr>
                <w:rFonts w:eastAsia="Times New Roman" w:cs="Times New Roman"/>
                <w:color w:val="000000"/>
                <w:kern w:val="0"/>
                <w:szCs w:val="24"/>
                <w14:ligatures w14:val="none"/>
              </w:rPr>
            </w:pPr>
            <w:r>
              <w:rPr>
                <w:rFonts w:eastAsia="Times New Roman" w:cs="Times New Roman"/>
                <w:color w:val="000000"/>
                <w:kern w:val="0"/>
                <w:szCs w:val="24"/>
                <w14:ligatures w14:val="none"/>
              </w:rPr>
              <w:t>Thị xã Sơn Tây</w:t>
            </w:r>
          </w:p>
        </w:tc>
        <w:tc>
          <w:tcPr>
            <w:tcW w:w="2693" w:type="dxa"/>
            <w:shd w:val="clear" w:color="auto" w:fill="auto"/>
            <w:vAlign w:val="center"/>
            <w:hideMark/>
          </w:tcPr>
          <w:p w14:paraId="740F6D5F" w14:textId="57AEA410" w:rsidR="000D2B1B" w:rsidRPr="003E2F97" w:rsidRDefault="000D2B1B" w:rsidP="00977085">
            <w:pPr>
              <w:spacing w:after="0" w:line="240" w:lineRule="auto"/>
              <w:jc w:val="center"/>
              <w:rPr>
                <w:rFonts w:eastAsia="Times New Roman" w:cs="Times New Roman"/>
                <w:color w:val="000000"/>
                <w:kern w:val="0"/>
                <w:szCs w:val="24"/>
                <w14:ligatures w14:val="none"/>
              </w:rPr>
            </w:pPr>
            <w:r w:rsidRPr="003E2F97">
              <w:rPr>
                <w:rFonts w:eastAsia="Times New Roman" w:cs="Times New Roman"/>
                <w:color w:val="000000"/>
                <w:kern w:val="0"/>
                <w:szCs w:val="24"/>
                <w14:ligatures w14:val="none"/>
              </w:rPr>
              <w:t xml:space="preserve">Số: </w:t>
            </w:r>
            <w:r w:rsidR="00977085">
              <w:rPr>
                <w:rFonts w:eastAsia="Times New Roman" w:cs="Times New Roman"/>
                <w:color w:val="000000"/>
                <w:kern w:val="0"/>
                <w:szCs w:val="24"/>
                <w14:ligatures w14:val="none"/>
              </w:rPr>
              <w:t>1475</w:t>
            </w:r>
            <w:r w:rsidRPr="003E2F97">
              <w:rPr>
                <w:rFonts w:eastAsia="Times New Roman" w:cs="Times New Roman"/>
                <w:color w:val="000000"/>
                <w:kern w:val="0"/>
                <w:szCs w:val="24"/>
                <w14:ligatures w14:val="none"/>
              </w:rPr>
              <w:t>/UBND-</w:t>
            </w:r>
            <w:r w:rsidR="00977085">
              <w:rPr>
                <w:rFonts w:eastAsia="Times New Roman" w:cs="Times New Roman"/>
                <w:color w:val="000000"/>
                <w:kern w:val="0"/>
                <w:szCs w:val="24"/>
                <w14:ligatures w14:val="none"/>
              </w:rPr>
              <w:t>KTHTĐT ngày 26/6</w:t>
            </w:r>
            <w:r w:rsidRPr="003E2F97">
              <w:rPr>
                <w:rFonts w:eastAsia="Times New Roman" w:cs="Times New Roman"/>
                <w:color w:val="000000"/>
                <w:kern w:val="0"/>
                <w:szCs w:val="24"/>
                <w14:ligatures w14:val="none"/>
              </w:rPr>
              <w:t>/2025</w:t>
            </w:r>
          </w:p>
        </w:tc>
        <w:tc>
          <w:tcPr>
            <w:tcW w:w="7513" w:type="dxa"/>
            <w:shd w:val="clear" w:color="auto" w:fill="auto"/>
            <w:vAlign w:val="center"/>
            <w:hideMark/>
          </w:tcPr>
          <w:p w14:paraId="0EE3CEAD" w14:textId="77777777" w:rsidR="000D2B1B" w:rsidRPr="003E2F97" w:rsidRDefault="000D2B1B" w:rsidP="000D2B1B">
            <w:pPr>
              <w:spacing w:after="0" w:line="240" w:lineRule="auto"/>
              <w:rPr>
                <w:rFonts w:eastAsia="Times New Roman" w:cs="Times New Roman"/>
                <w:color w:val="000000"/>
                <w:kern w:val="0"/>
                <w:szCs w:val="24"/>
                <w14:ligatures w14:val="none"/>
              </w:rPr>
            </w:pPr>
            <w:r w:rsidRPr="003E2F97">
              <w:rPr>
                <w:rFonts w:eastAsia="Times New Roman" w:cs="Times New Roman"/>
                <w:color w:val="000000"/>
                <w:kern w:val="0"/>
                <w:szCs w:val="24"/>
                <w14:ligatures w14:val="none"/>
              </w:rPr>
              <w:t>Thống nhất</w:t>
            </w:r>
          </w:p>
        </w:tc>
        <w:tc>
          <w:tcPr>
            <w:tcW w:w="3118" w:type="dxa"/>
            <w:shd w:val="clear" w:color="auto" w:fill="auto"/>
            <w:vAlign w:val="center"/>
            <w:hideMark/>
          </w:tcPr>
          <w:p w14:paraId="547C6B62" w14:textId="77777777" w:rsidR="000D2B1B" w:rsidRPr="004E6594" w:rsidRDefault="000D2B1B" w:rsidP="000D2B1B">
            <w:pPr>
              <w:spacing w:after="0" w:line="240" w:lineRule="auto"/>
              <w:rPr>
                <w:rFonts w:eastAsia="Times New Roman" w:cs="Times New Roman"/>
                <w:color w:val="000000"/>
                <w:kern w:val="0"/>
                <w:szCs w:val="24"/>
                <w14:ligatures w14:val="none"/>
              </w:rPr>
            </w:pPr>
          </w:p>
        </w:tc>
      </w:tr>
      <w:tr w:rsidR="000D2B1B" w:rsidRPr="003E2F97" w14:paraId="5638E071" w14:textId="77777777" w:rsidTr="0031628C">
        <w:trPr>
          <w:trHeight w:val="1051"/>
        </w:trPr>
        <w:tc>
          <w:tcPr>
            <w:tcW w:w="562" w:type="dxa"/>
            <w:shd w:val="clear" w:color="auto" w:fill="auto"/>
            <w:vAlign w:val="center"/>
            <w:hideMark/>
          </w:tcPr>
          <w:p w14:paraId="11AD5702" w14:textId="447599F5" w:rsidR="000D2B1B" w:rsidRPr="003E2F97" w:rsidRDefault="003B7DDD" w:rsidP="000D2B1B">
            <w:pPr>
              <w:spacing w:after="0" w:line="240" w:lineRule="auto"/>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3</w:t>
            </w:r>
          </w:p>
        </w:tc>
        <w:tc>
          <w:tcPr>
            <w:tcW w:w="1560" w:type="dxa"/>
            <w:shd w:val="clear" w:color="auto" w:fill="auto"/>
            <w:vAlign w:val="center"/>
            <w:hideMark/>
          </w:tcPr>
          <w:p w14:paraId="41EFA59E" w14:textId="77EE6DB2" w:rsidR="000D2B1B" w:rsidRPr="003E2F97" w:rsidRDefault="00977085" w:rsidP="000D2B1B">
            <w:pPr>
              <w:spacing w:after="0" w:line="240" w:lineRule="auto"/>
              <w:rPr>
                <w:rFonts w:eastAsia="Times New Roman" w:cs="Times New Roman"/>
                <w:color w:val="000000"/>
                <w:kern w:val="0"/>
                <w:szCs w:val="24"/>
                <w14:ligatures w14:val="none"/>
              </w:rPr>
            </w:pPr>
            <w:r>
              <w:rPr>
                <w:rFonts w:eastAsia="Times New Roman" w:cs="Times New Roman"/>
                <w:color w:val="000000"/>
                <w:kern w:val="0"/>
                <w:szCs w:val="24"/>
                <w14:ligatures w14:val="none"/>
              </w:rPr>
              <w:t>Huyện Thanh Oai</w:t>
            </w:r>
          </w:p>
        </w:tc>
        <w:tc>
          <w:tcPr>
            <w:tcW w:w="2693" w:type="dxa"/>
            <w:shd w:val="clear" w:color="auto" w:fill="auto"/>
            <w:vAlign w:val="center"/>
            <w:hideMark/>
          </w:tcPr>
          <w:p w14:paraId="21B17997" w14:textId="518810DE" w:rsidR="000D2B1B" w:rsidRPr="003E2F97" w:rsidRDefault="000D2B1B" w:rsidP="00977085">
            <w:pPr>
              <w:spacing w:after="0" w:line="240" w:lineRule="auto"/>
              <w:jc w:val="center"/>
              <w:rPr>
                <w:rFonts w:eastAsia="Times New Roman" w:cs="Times New Roman"/>
                <w:color w:val="000000"/>
                <w:kern w:val="0"/>
                <w:szCs w:val="24"/>
                <w14:ligatures w14:val="none"/>
              </w:rPr>
            </w:pPr>
            <w:r w:rsidRPr="003E2F97">
              <w:rPr>
                <w:rFonts w:eastAsia="Times New Roman" w:cs="Times New Roman"/>
                <w:color w:val="000000"/>
                <w:kern w:val="0"/>
                <w:szCs w:val="24"/>
                <w14:ligatures w14:val="none"/>
              </w:rPr>
              <w:t xml:space="preserve">Số: </w:t>
            </w:r>
            <w:r w:rsidR="00977085">
              <w:rPr>
                <w:rFonts w:eastAsia="Times New Roman" w:cs="Times New Roman"/>
                <w:color w:val="000000"/>
                <w:kern w:val="0"/>
                <w:szCs w:val="24"/>
                <w14:ligatures w14:val="none"/>
              </w:rPr>
              <w:t>1702/UBND-KT ngày 26/6</w:t>
            </w:r>
            <w:r w:rsidRPr="003E2F97">
              <w:rPr>
                <w:rFonts w:eastAsia="Times New Roman" w:cs="Times New Roman"/>
                <w:color w:val="000000"/>
                <w:kern w:val="0"/>
                <w:szCs w:val="24"/>
                <w14:ligatures w14:val="none"/>
              </w:rPr>
              <w:t>/2025</w:t>
            </w:r>
          </w:p>
        </w:tc>
        <w:tc>
          <w:tcPr>
            <w:tcW w:w="7513" w:type="dxa"/>
            <w:shd w:val="clear" w:color="auto" w:fill="auto"/>
            <w:vAlign w:val="center"/>
            <w:hideMark/>
          </w:tcPr>
          <w:p w14:paraId="30924B81" w14:textId="77777777" w:rsidR="000D2B1B" w:rsidRPr="003E2F97" w:rsidRDefault="000D2B1B" w:rsidP="000D2B1B">
            <w:pPr>
              <w:spacing w:after="0" w:line="240" w:lineRule="auto"/>
              <w:rPr>
                <w:rFonts w:eastAsia="Times New Roman" w:cs="Times New Roman"/>
                <w:color w:val="000000"/>
                <w:kern w:val="0"/>
                <w:szCs w:val="24"/>
                <w14:ligatures w14:val="none"/>
              </w:rPr>
            </w:pPr>
            <w:r w:rsidRPr="003E2F97">
              <w:rPr>
                <w:rFonts w:eastAsia="Times New Roman" w:cs="Times New Roman"/>
                <w:color w:val="000000"/>
                <w:kern w:val="0"/>
                <w:szCs w:val="24"/>
                <w14:ligatures w14:val="none"/>
              </w:rPr>
              <w:t>Thống nhất</w:t>
            </w:r>
          </w:p>
        </w:tc>
        <w:tc>
          <w:tcPr>
            <w:tcW w:w="3118" w:type="dxa"/>
            <w:shd w:val="clear" w:color="auto" w:fill="auto"/>
            <w:vAlign w:val="center"/>
            <w:hideMark/>
          </w:tcPr>
          <w:p w14:paraId="77676FCC" w14:textId="77777777" w:rsidR="000D2B1B" w:rsidRPr="004E6594" w:rsidRDefault="000D2B1B" w:rsidP="000D2B1B">
            <w:pPr>
              <w:spacing w:after="0" w:line="240" w:lineRule="auto"/>
              <w:rPr>
                <w:rFonts w:eastAsia="Times New Roman" w:cs="Times New Roman"/>
                <w:color w:val="000000"/>
                <w:kern w:val="0"/>
                <w:szCs w:val="24"/>
                <w14:ligatures w14:val="none"/>
              </w:rPr>
            </w:pPr>
          </w:p>
        </w:tc>
      </w:tr>
      <w:tr w:rsidR="000D2B1B" w:rsidRPr="003E2F97" w14:paraId="1EE047A9" w14:textId="77777777" w:rsidTr="0031628C">
        <w:trPr>
          <w:trHeight w:val="1051"/>
        </w:trPr>
        <w:tc>
          <w:tcPr>
            <w:tcW w:w="562" w:type="dxa"/>
            <w:shd w:val="clear" w:color="auto" w:fill="auto"/>
            <w:vAlign w:val="center"/>
            <w:hideMark/>
          </w:tcPr>
          <w:p w14:paraId="5A8D4546" w14:textId="0B64E285" w:rsidR="000D2B1B" w:rsidRPr="003E2F97" w:rsidRDefault="003B7DDD" w:rsidP="000D2B1B">
            <w:pPr>
              <w:spacing w:after="0" w:line="240" w:lineRule="auto"/>
              <w:jc w:val="center"/>
              <w:rPr>
                <w:rFonts w:eastAsia="Times New Roman" w:cs="Times New Roman"/>
                <w:color w:val="000000"/>
                <w:kern w:val="0"/>
                <w:szCs w:val="24"/>
                <w14:ligatures w14:val="none"/>
              </w:rPr>
            </w:pPr>
            <w:r>
              <w:rPr>
                <w:rFonts w:eastAsia="Times New Roman" w:cs="Times New Roman"/>
                <w:color w:val="000000" w:themeColor="text1"/>
                <w:kern w:val="0"/>
                <w:szCs w:val="24"/>
                <w14:ligatures w14:val="none"/>
              </w:rPr>
              <w:t>4</w:t>
            </w:r>
          </w:p>
        </w:tc>
        <w:tc>
          <w:tcPr>
            <w:tcW w:w="1560" w:type="dxa"/>
            <w:shd w:val="clear" w:color="auto" w:fill="auto"/>
            <w:vAlign w:val="center"/>
            <w:hideMark/>
          </w:tcPr>
          <w:p w14:paraId="78A77CB9" w14:textId="77777777" w:rsidR="000D2B1B" w:rsidRPr="003E2F97" w:rsidRDefault="000D2B1B" w:rsidP="000D2B1B">
            <w:pPr>
              <w:spacing w:after="0" w:line="240" w:lineRule="auto"/>
              <w:rPr>
                <w:rFonts w:eastAsia="Times New Roman" w:cs="Times New Roman"/>
                <w:color w:val="000000"/>
                <w:kern w:val="0"/>
                <w:szCs w:val="24"/>
                <w14:ligatures w14:val="none"/>
              </w:rPr>
            </w:pPr>
            <w:r w:rsidRPr="003E2F97">
              <w:rPr>
                <w:rFonts w:eastAsia="Times New Roman" w:cs="Times New Roman"/>
                <w:color w:val="000000"/>
                <w:kern w:val="0"/>
                <w:szCs w:val="24"/>
                <w14:ligatures w14:val="none"/>
              </w:rPr>
              <w:t>Huyện Gia Lâm</w:t>
            </w:r>
          </w:p>
        </w:tc>
        <w:tc>
          <w:tcPr>
            <w:tcW w:w="2693" w:type="dxa"/>
            <w:shd w:val="clear" w:color="auto" w:fill="auto"/>
            <w:vAlign w:val="center"/>
            <w:hideMark/>
          </w:tcPr>
          <w:p w14:paraId="4C68AD6F" w14:textId="0A9430E7" w:rsidR="000D2B1B" w:rsidRPr="003E2F97" w:rsidRDefault="000D2B1B" w:rsidP="009F5414">
            <w:pPr>
              <w:spacing w:after="0" w:line="240" w:lineRule="auto"/>
              <w:jc w:val="center"/>
              <w:rPr>
                <w:rFonts w:eastAsia="Times New Roman" w:cs="Times New Roman"/>
                <w:color w:val="000000"/>
                <w:kern w:val="0"/>
                <w:szCs w:val="24"/>
                <w14:ligatures w14:val="none"/>
              </w:rPr>
            </w:pPr>
            <w:r w:rsidRPr="003E2F97">
              <w:rPr>
                <w:rFonts w:eastAsia="Times New Roman" w:cs="Times New Roman"/>
                <w:color w:val="000000"/>
                <w:kern w:val="0"/>
                <w:szCs w:val="24"/>
                <w14:ligatures w14:val="none"/>
              </w:rPr>
              <w:t xml:space="preserve">Số: </w:t>
            </w:r>
            <w:r w:rsidR="009F5414">
              <w:rPr>
                <w:rFonts w:eastAsia="Times New Roman" w:cs="Times New Roman"/>
                <w:color w:val="000000"/>
                <w:kern w:val="0"/>
                <w:szCs w:val="24"/>
                <w14:ligatures w14:val="none"/>
              </w:rPr>
              <w:t>2708</w:t>
            </w:r>
            <w:r w:rsidRPr="003E2F97">
              <w:rPr>
                <w:rFonts w:eastAsia="Times New Roman" w:cs="Times New Roman"/>
                <w:color w:val="000000"/>
                <w:kern w:val="0"/>
                <w:szCs w:val="24"/>
                <w14:ligatures w14:val="none"/>
              </w:rPr>
              <w:t>/UBND-</w:t>
            </w:r>
            <w:r w:rsidR="009F5414">
              <w:rPr>
                <w:rFonts w:eastAsia="Times New Roman" w:cs="Times New Roman"/>
                <w:color w:val="000000"/>
                <w:kern w:val="0"/>
                <w:szCs w:val="24"/>
                <w14:ligatures w14:val="none"/>
              </w:rPr>
              <w:t>KTHTĐT ngày 25/6</w:t>
            </w:r>
            <w:r w:rsidRPr="003E2F97">
              <w:rPr>
                <w:rFonts w:eastAsia="Times New Roman" w:cs="Times New Roman"/>
                <w:color w:val="000000"/>
                <w:kern w:val="0"/>
                <w:szCs w:val="24"/>
                <w14:ligatures w14:val="none"/>
              </w:rPr>
              <w:t>/2025</w:t>
            </w:r>
          </w:p>
        </w:tc>
        <w:tc>
          <w:tcPr>
            <w:tcW w:w="7513" w:type="dxa"/>
            <w:shd w:val="clear" w:color="auto" w:fill="auto"/>
            <w:vAlign w:val="center"/>
            <w:hideMark/>
          </w:tcPr>
          <w:p w14:paraId="53AE5F48" w14:textId="77777777" w:rsidR="000D2B1B" w:rsidRDefault="009F5414" w:rsidP="000D2B1B">
            <w:pPr>
              <w:spacing w:after="0" w:line="240" w:lineRule="auto"/>
              <w:rPr>
                <w:rFonts w:eastAsia="Times New Roman" w:cs="Times New Roman"/>
                <w:color w:val="000000"/>
                <w:kern w:val="0"/>
                <w:szCs w:val="24"/>
                <w14:ligatures w14:val="none"/>
              </w:rPr>
            </w:pPr>
            <w:r w:rsidRPr="009F5414">
              <w:rPr>
                <w:rFonts w:eastAsia="Times New Roman" w:cs="Times New Roman"/>
                <w:color w:val="000000"/>
                <w:kern w:val="0"/>
                <w:szCs w:val="24"/>
                <w14:ligatures w14:val="none"/>
              </w:rPr>
              <w:t>Đề nghị nghiên cứu, sửa đổi, bổ sung nội dung sau</w:t>
            </w:r>
            <w:r>
              <w:rPr>
                <w:rFonts w:eastAsia="Times New Roman" w:cs="Times New Roman"/>
                <w:color w:val="000000"/>
                <w:kern w:val="0"/>
                <w:szCs w:val="24"/>
                <w14:ligatures w14:val="none"/>
              </w:rPr>
              <w:t>:</w:t>
            </w:r>
          </w:p>
          <w:p w14:paraId="6414936A" w14:textId="77777777" w:rsidR="009F5414" w:rsidRPr="009F5414" w:rsidRDefault="009F5414" w:rsidP="009F5414">
            <w:pPr>
              <w:spacing w:after="0" w:line="240" w:lineRule="auto"/>
              <w:rPr>
                <w:rFonts w:eastAsia="Times New Roman" w:cs="Times New Roman"/>
                <w:color w:val="000000"/>
                <w:kern w:val="0"/>
                <w:szCs w:val="24"/>
                <w14:ligatures w14:val="none"/>
              </w:rPr>
            </w:pPr>
            <w:r w:rsidRPr="009F5414">
              <w:rPr>
                <w:rFonts w:eastAsia="Times New Roman" w:cs="Times New Roman"/>
                <w:color w:val="000000"/>
                <w:kern w:val="0"/>
                <w:szCs w:val="24"/>
                <w14:ligatures w14:val="none"/>
              </w:rPr>
              <w:t>(1) Đối với Dự thảo Quyết định ban hành.</w:t>
            </w:r>
          </w:p>
          <w:p w14:paraId="046836AF" w14:textId="77777777" w:rsidR="009F5414" w:rsidRPr="009F5414" w:rsidRDefault="009F5414" w:rsidP="009F5414">
            <w:pPr>
              <w:spacing w:after="0" w:line="240" w:lineRule="auto"/>
              <w:rPr>
                <w:rFonts w:eastAsia="Times New Roman" w:cs="Times New Roman"/>
                <w:color w:val="000000"/>
                <w:kern w:val="0"/>
                <w:szCs w:val="24"/>
                <w14:ligatures w14:val="none"/>
              </w:rPr>
            </w:pPr>
            <w:r w:rsidRPr="009F5414">
              <w:rPr>
                <w:rFonts w:eastAsia="Times New Roman" w:cs="Times New Roman"/>
                <w:color w:val="000000"/>
                <w:kern w:val="0"/>
                <w:szCs w:val="24"/>
                <w14:ligatures w14:val="none"/>
              </w:rPr>
              <w:t>Đề nghị bổ sung Nơi nhận: Các Sở, ngành liên quan của Thành phố; Tổng</w:t>
            </w:r>
          </w:p>
          <w:p w14:paraId="4FD61970" w14:textId="77777777" w:rsidR="009F5414" w:rsidRDefault="009F5414" w:rsidP="009F5414">
            <w:pPr>
              <w:spacing w:after="0" w:line="240" w:lineRule="auto"/>
              <w:rPr>
                <w:rFonts w:eastAsia="Times New Roman" w:cs="Times New Roman"/>
                <w:color w:val="000000"/>
                <w:kern w:val="0"/>
                <w:szCs w:val="24"/>
                <w14:ligatures w14:val="none"/>
              </w:rPr>
            </w:pPr>
            <w:r w:rsidRPr="009F5414">
              <w:rPr>
                <w:rFonts w:eastAsia="Times New Roman" w:cs="Times New Roman"/>
                <w:color w:val="000000"/>
                <w:kern w:val="0"/>
                <w:szCs w:val="24"/>
                <w14:ligatures w14:val="none"/>
              </w:rPr>
              <w:t>Công ty điện lực thành phố Hà Nội; UBND các xã, phường (để thực hiện).</w:t>
            </w:r>
          </w:p>
          <w:p w14:paraId="20CDFB73" w14:textId="77777777" w:rsidR="009F5414" w:rsidRPr="009F5414" w:rsidRDefault="009F5414" w:rsidP="009F5414">
            <w:pPr>
              <w:spacing w:after="0" w:line="240" w:lineRule="auto"/>
              <w:rPr>
                <w:rFonts w:eastAsia="Times New Roman" w:cs="Times New Roman"/>
                <w:color w:val="000000"/>
                <w:kern w:val="0"/>
                <w:szCs w:val="24"/>
                <w14:ligatures w14:val="none"/>
              </w:rPr>
            </w:pPr>
            <w:r w:rsidRPr="009F5414">
              <w:rPr>
                <w:rFonts w:eastAsia="Times New Roman" w:cs="Times New Roman"/>
                <w:color w:val="000000"/>
                <w:kern w:val="0"/>
                <w:szCs w:val="24"/>
                <w14:ligatures w14:val="none"/>
              </w:rPr>
              <w:t>(2) Đối với Dự thảo Quy định.</w:t>
            </w:r>
          </w:p>
          <w:p w14:paraId="1934212E" w14:textId="77777777" w:rsidR="009F5414" w:rsidRPr="009F5414" w:rsidRDefault="009F5414" w:rsidP="009F5414">
            <w:pPr>
              <w:spacing w:after="0" w:line="240" w:lineRule="auto"/>
              <w:rPr>
                <w:rFonts w:eastAsia="Times New Roman" w:cs="Times New Roman"/>
                <w:color w:val="000000"/>
                <w:kern w:val="0"/>
                <w:szCs w:val="24"/>
                <w14:ligatures w14:val="none"/>
              </w:rPr>
            </w:pPr>
            <w:r w:rsidRPr="009F5414">
              <w:rPr>
                <w:rFonts w:eastAsia="Times New Roman" w:cs="Times New Roman"/>
                <w:color w:val="000000"/>
                <w:kern w:val="0"/>
                <w:szCs w:val="24"/>
                <w14:ligatures w14:val="none"/>
              </w:rPr>
              <w:t>- Nghiên cứu, tách, sửa Điều 3 của Chương I thành các Khoản, Điểm, Tiết</w:t>
            </w:r>
          </w:p>
          <w:p w14:paraId="7FE9903D" w14:textId="77777777" w:rsidR="009F5414" w:rsidRPr="009F5414" w:rsidRDefault="009F5414" w:rsidP="009F5414">
            <w:pPr>
              <w:spacing w:after="0" w:line="240" w:lineRule="auto"/>
              <w:rPr>
                <w:rFonts w:eastAsia="Times New Roman" w:cs="Times New Roman"/>
                <w:color w:val="000000"/>
                <w:kern w:val="0"/>
                <w:szCs w:val="24"/>
                <w14:ligatures w14:val="none"/>
              </w:rPr>
            </w:pPr>
            <w:r w:rsidRPr="009F5414">
              <w:rPr>
                <w:rFonts w:eastAsia="Times New Roman" w:cs="Times New Roman"/>
                <w:color w:val="000000"/>
                <w:kern w:val="0"/>
                <w:szCs w:val="24"/>
                <w14:ligatures w14:val="none"/>
              </w:rPr>
              <w:t>để dễ dàng đối chiếu, thực hiện.</w:t>
            </w:r>
          </w:p>
          <w:p w14:paraId="3E4F6CA5" w14:textId="77777777" w:rsidR="009F5414" w:rsidRPr="009F5414" w:rsidRDefault="009F5414" w:rsidP="009F5414">
            <w:pPr>
              <w:spacing w:after="0" w:line="240" w:lineRule="auto"/>
              <w:rPr>
                <w:rFonts w:eastAsia="Times New Roman" w:cs="Times New Roman"/>
                <w:color w:val="000000"/>
                <w:kern w:val="0"/>
                <w:szCs w:val="24"/>
                <w14:ligatures w14:val="none"/>
              </w:rPr>
            </w:pPr>
            <w:r w:rsidRPr="009F5414">
              <w:rPr>
                <w:rFonts w:eastAsia="Times New Roman" w:cs="Times New Roman"/>
                <w:color w:val="000000"/>
                <w:kern w:val="0"/>
                <w:szCs w:val="24"/>
                <w14:ligatures w14:val="none"/>
              </w:rPr>
              <w:t>- Nghiên cứu, tách, sửa Điều 4, Điều 5, Điều 6, Điều 7 của Chương II thành</w:t>
            </w:r>
          </w:p>
          <w:p w14:paraId="0807D2C8" w14:textId="77777777" w:rsidR="009F5414" w:rsidRPr="009F5414" w:rsidRDefault="009F5414" w:rsidP="009F5414">
            <w:pPr>
              <w:spacing w:after="0" w:line="240" w:lineRule="auto"/>
              <w:rPr>
                <w:rFonts w:eastAsia="Times New Roman" w:cs="Times New Roman"/>
                <w:color w:val="000000"/>
                <w:kern w:val="0"/>
                <w:szCs w:val="24"/>
                <w14:ligatures w14:val="none"/>
              </w:rPr>
            </w:pPr>
            <w:r w:rsidRPr="009F5414">
              <w:rPr>
                <w:rFonts w:eastAsia="Times New Roman" w:cs="Times New Roman"/>
                <w:color w:val="000000"/>
                <w:kern w:val="0"/>
                <w:szCs w:val="24"/>
                <w14:ligatures w14:val="none"/>
              </w:rPr>
              <w:t>các Điểm, Tiết để dễ dàng đối chiếu, thực hiện.</w:t>
            </w:r>
          </w:p>
          <w:p w14:paraId="2F2DF828" w14:textId="77777777" w:rsidR="009F5414" w:rsidRPr="009F5414" w:rsidRDefault="009F5414" w:rsidP="009F5414">
            <w:pPr>
              <w:spacing w:after="0" w:line="240" w:lineRule="auto"/>
              <w:rPr>
                <w:rFonts w:eastAsia="Times New Roman" w:cs="Times New Roman"/>
                <w:color w:val="000000"/>
                <w:kern w:val="0"/>
                <w:szCs w:val="24"/>
                <w14:ligatures w14:val="none"/>
              </w:rPr>
            </w:pPr>
            <w:r w:rsidRPr="009F5414">
              <w:rPr>
                <w:rFonts w:eastAsia="Times New Roman" w:cs="Times New Roman"/>
                <w:color w:val="000000"/>
                <w:kern w:val="0"/>
                <w:szCs w:val="24"/>
                <w14:ligatures w14:val="none"/>
              </w:rPr>
              <w:t>- Nghiên cứu, tách, sửa Điều 8, Điều 9, Điều 10, Điều 11 của Chương III</w:t>
            </w:r>
          </w:p>
          <w:p w14:paraId="5D6ECD97" w14:textId="77777777" w:rsidR="009F5414" w:rsidRDefault="009F5414" w:rsidP="009F5414">
            <w:pPr>
              <w:spacing w:after="0" w:line="240" w:lineRule="auto"/>
              <w:rPr>
                <w:rFonts w:eastAsia="Times New Roman" w:cs="Times New Roman"/>
                <w:color w:val="000000"/>
                <w:kern w:val="0"/>
                <w:szCs w:val="24"/>
                <w14:ligatures w14:val="none"/>
              </w:rPr>
            </w:pPr>
            <w:r w:rsidRPr="009F5414">
              <w:rPr>
                <w:rFonts w:eastAsia="Times New Roman" w:cs="Times New Roman"/>
                <w:color w:val="000000"/>
                <w:kern w:val="0"/>
                <w:szCs w:val="24"/>
                <w14:ligatures w14:val="none"/>
              </w:rPr>
              <w:t>thành các Điểm, Tiết để dễ dàng đối chiếu, thực hiện</w:t>
            </w:r>
          </w:p>
          <w:p w14:paraId="56F22D9D" w14:textId="131228A3" w:rsidR="009F5414" w:rsidRPr="009F5414" w:rsidRDefault="009F5414" w:rsidP="005353B8">
            <w:pPr>
              <w:spacing w:after="0" w:line="240" w:lineRule="auto"/>
              <w:rPr>
                <w:rFonts w:eastAsia="Times New Roman" w:cs="Times New Roman"/>
                <w:color w:val="000000"/>
                <w:kern w:val="0"/>
                <w:szCs w:val="24"/>
                <w14:ligatures w14:val="none"/>
              </w:rPr>
            </w:pPr>
            <w:r w:rsidRPr="009F5414">
              <w:rPr>
                <w:rFonts w:eastAsia="Times New Roman" w:cs="Times New Roman"/>
                <w:color w:val="000000"/>
                <w:kern w:val="0"/>
                <w:szCs w:val="24"/>
                <w14:ligatures w14:val="none"/>
              </w:rPr>
              <w:t>(3) Nghiên cứu, sửa ý 1 Điều 5 thành:</w:t>
            </w:r>
          </w:p>
          <w:p w14:paraId="23CCB887" w14:textId="77777777" w:rsidR="009F5414" w:rsidRPr="009F5414" w:rsidRDefault="009F5414" w:rsidP="009F5414">
            <w:pPr>
              <w:spacing w:after="0" w:line="240" w:lineRule="auto"/>
              <w:rPr>
                <w:rFonts w:eastAsia="Times New Roman" w:cs="Times New Roman"/>
                <w:color w:val="000000"/>
                <w:kern w:val="0"/>
                <w:szCs w:val="24"/>
                <w14:ligatures w14:val="none"/>
              </w:rPr>
            </w:pPr>
            <w:r w:rsidRPr="009F5414">
              <w:rPr>
                <w:rFonts w:eastAsia="Times New Roman" w:cs="Times New Roman"/>
                <w:color w:val="000000"/>
                <w:kern w:val="0"/>
                <w:szCs w:val="24"/>
                <w14:ligatures w14:val="none"/>
              </w:rPr>
              <w:t>“Chủ trì, chủ động kiểm tra, phát hiện, xử lý kịp thời theo thẩm quyền ngay</w:t>
            </w:r>
          </w:p>
          <w:p w14:paraId="6DF4E9CD" w14:textId="54D54155" w:rsidR="009F5414" w:rsidRPr="009F5414" w:rsidRDefault="009F5414" w:rsidP="009F5414">
            <w:pPr>
              <w:spacing w:after="0" w:line="240" w:lineRule="auto"/>
              <w:rPr>
                <w:rFonts w:eastAsia="Times New Roman" w:cs="Times New Roman"/>
                <w:color w:val="000000"/>
                <w:kern w:val="0"/>
                <w:szCs w:val="24"/>
                <w14:ligatures w14:val="none"/>
              </w:rPr>
            </w:pPr>
            <w:r w:rsidRPr="009F5414">
              <w:rPr>
                <w:rFonts w:eastAsia="Times New Roman" w:cs="Times New Roman"/>
                <w:color w:val="000000"/>
                <w:kern w:val="0"/>
                <w:szCs w:val="24"/>
                <w14:ligatures w14:val="none"/>
              </w:rPr>
              <w:t>từ đầu đối với các hành vi đầu tư, cải tạo sửa chữa công trình xây dựng vi phạm</w:t>
            </w:r>
            <w:r w:rsidR="005353B8">
              <w:rPr>
                <w:rFonts w:eastAsia="Times New Roman" w:cs="Times New Roman"/>
                <w:color w:val="000000"/>
                <w:kern w:val="0"/>
                <w:szCs w:val="24"/>
                <w14:ligatures w14:val="none"/>
              </w:rPr>
              <w:t xml:space="preserve"> </w:t>
            </w:r>
            <w:r w:rsidRPr="009F5414">
              <w:rPr>
                <w:rFonts w:eastAsia="Times New Roman" w:cs="Times New Roman"/>
                <w:color w:val="000000"/>
                <w:kern w:val="0"/>
                <w:szCs w:val="24"/>
                <w14:ligatures w14:val="none"/>
              </w:rPr>
              <w:t>HLBVATCTĐ; xử lý giảm các điểm vi phạm HLBVATCTĐ cũ theo chỉ tiêu được</w:t>
            </w:r>
            <w:r w:rsidR="005353B8">
              <w:rPr>
                <w:rFonts w:eastAsia="Times New Roman" w:cs="Times New Roman"/>
                <w:color w:val="000000"/>
                <w:kern w:val="0"/>
                <w:szCs w:val="24"/>
                <w14:ligatures w14:val="none"/>
              </w:rPr>
              <w:t xml:space="preserve"> </w:t>
            </w:r>
            <w:r w:rsidRPr="009F5414">
              <w:rPr>
                <w:rFonts w:eastAsia="Times New Roman" w:cs="Times New Roman"/>
                <w:color w:val="000000"/>
                <w:kern w:val="0"/>
                <w:szCs w:val="24"/>
                <w14:ligatures w14:val="none"/>
              </w:rPr>
              <w:t>UBND Thành phố giao; chịu trách nhiệm trước UBND Thành phố nếu để phát</w:t>
            </w:r>
            <w:r w:rsidR="005353B8">
              <w:rPr>
                <w:rFonts w:eastAsia="Times New Roman" w:cs="Times New Roman"/>
                <w:color w:val="000000"/>
                <w:kern w:val="0"/>
                <w:szCs w:val="24"/>
                <w14:ligatures w14:val="none"/>
              </w:rPr>
              <w:t xml:space="preserve"> </w:t>
            </w:r>
            <w:r w:rsidRPr="009F5414">
              <w:rPr>
                <w:rFonts w:eastAsia="Times New Roman" w:cs="Times New Roman"/>
                <w:color w:val="000000"/>
                <w:kern w:val="0"/>
                <w:szCs w:val="24"/>
                <w14:ligatures w14:val="none"/>
              </w:rPr>
              <w:t>sinh vi phạm mới trên địa bàn”</w:t>
            </w:r>
          </w:p>
          <w:p w14:paraId="2E8A00A6" w14:textId="7172F090" w:rsidR="009F5414" w:rsidRPr="009F5414" w:rsidRDefault="009F5414" w:rsidP="009F5414">
            <w:pPr>
              <w:spacing w:after="0" w:line="240" w:lineRule="auto"/>
              <w:rPr>
                <w:rFonts w:eastAsia="Times New Roman" w:cs="Times New Roman"/>
                <w:color w:val="000000"/>
                <w:kern w:val="0"/>
                <w:szCs w:val="24"/>
                <w14:ligatures w14:val="none"/>
              </w:rPr>
            </w:pPr>
            <w:r w:rsidRPr="009F5414">
              <w:rPr>
                <w:rFonts w:eastAsia="Times New Roman" w:cs="Times New Roman"/>
                <w:color w:val="000000"/>
                <w:kern w:val="0"/>
                <w:szCs w:val="24"/>
                <w14:ligatures w14:val="none"/>
              </w:rPr>
              <w:t>(4) Nghiên cứu, sửa ý 1 Điều 9 thành:</w:t>
            </w:r>
          </w:p>
          <w:p w14:paraId="7F47B425" w14:textId="77777777" w:rsidR="009F5414" w:rsidRPr="009F5414" w:rsidRDefault="009F5414" w:rsidP="009F5414">
            <w:pPr>
              <w:spacing w:after="0" w:line="240" w:lineRule="auto"/>
              <w:rPr>
                <w:rFonts w:eastAsia="Times New Roman" w:cs="Times New Roman"/>
                <w:color w:val="000000"/>
                <w:kern w:val="0"/>
                <w:szCs w:val="24"/>
                <w14:ligatures w14:val="none"/>
              </w:rPr>
            </w:pPr>
            <w:r w:rsidRPr="009F5414">
              <w:rPr>
                <w:rFonts w:eastAsia="Times New Roman" w:cs="Times New Roman"/>
                <w:color w:val="000000"/>
                <w:kern w:val="0"/>
                <w:szCs w:val="24"/>
                <w14:ligatures w14:val="none"/>
              </w:rPr>
              <w:lastRenderedPageBreak/>
              <w:t>“Chủ trì, chủ động kiểm tra, phát hiện, xử lý kịp thời theo thẩm quyền ngay</w:t>
            </w:r>
          </w:p>
          <w:p w14:paraId="66D24846" w14:textId="2830FDD1" w:rsidR="009F5414" w:rsidRPr="003E2F97" w:rsidRDefault="009F5414" w:rsidP="008C486E">
            <w:pPr>
              <w:spacing w:after="0" w:line="240" w:lineRule="auto"/>
              <w:rPr>
                <w:rFonts w:eastAsia="Times New Roman" w:cs="Times New Roman"/>
                <w:color w:val="000000"/>
                <w:kern w:val="0"/>
                <w:szCs w:val="24"/>
                <w14:ligatures w14:val="none"/>
              </w:rPr>
            </w:pPr>
            <w:r w:rsidRPr="009F5414">
              <w:rPr>
                <w:rFonts w:eastAsia="Times New Roman" w:cs="Times New Roman"/>
                <w:color w:val="000000"/>
                <w:kern w:val="0"/>
                <w:szCs w:val="24"/>
                <w14:ligatures w14:val="none"/>
              </w:rPr>
              <w:t>từ đầu đối với các hành vi đầu tư, cải tạo sửa chữa nhà ở, công trình xây dựng trên</w:t>
            </w:r>
            <w:r w:rsidR="008C486E">
              <w:rPr>
                <w:rFonts w:eastAsia="Times New Roman" w:cs="Times New Roman"/>
                <w:color w:val="000000"/>
                <w:kern w:val="0"/>
                <w:szCs w:val="24"/>
                <w14:ligatures w14:val="none"/>
              </w:rPr>
              <w:t xml:space="preserve"> </w:t>
            </w:r>
            <w:r w:rsidRPr="009F5414">
              <w:rPr>
                <w:rFonts w:eastAsia="Times New Roman" w:cs="Times New Roman"/>
                <w:color w:val="000000"/>
                <w:kern w:val="0"/>
                <w:szCs w:val="24"/>
                <w14:ligatures w14:val="none"/>
              </w:rPr>
              <w:t>địa bàn không đúng quy định, thiết kế lắp đặt hệ thống sử dụng điện không đảm</w:t>
            </w:r>
            <w:r w:rsidR="008C486E">
              <w:rPr>
                <w:rFonts w:eastAsia="Times New Roman" w:cs="Times New Roman"/>
                <w:color w:val="000000"/>
                <w:kern w:val="0"/>
                <w:szCs w:val="24"/>
                <w14:ligatures w14:val="none"/>
              </w:rPr>
              <w:t xml:space="preserve"> </w:t>
            </w:r>
            <w:r w:rsidRPr="009F5414">
              <w:rPr>
                <w:rFonts w:eastAsia="Times New Roman" w:cs="Times New Roman"/>
                <w:color w:val="000000"/>
                <w:kern w:val="0"/>
                <w:szCs w:val="24"/>
                <w14:ligatures w14:val="none"/>
              </w:rPr>
              <w:t>bảo quy chuẩn kỹ thuật và an toàn”</w:t>
            </w:r>
          </w:p>
        </w:tc>
        <w:tc>
          <w:tcPr>
            <w:tcW w:w="3118" w:type="dxa"/>
            <w:shd w:val="clear" w:color="auto" w:fill="auto"/>
            <w:vAlign w:val="center"/>
            <w:hideMark/>
          </w:tcPr>
          <w:p w14:paraId="32ED0892" w14:textId="77777777" w:rsidR="00C10009" w:rsidRDefault="00C10009" w:rsidP="000D2B1B">
            <w:pPr>
              <w:spacing w:after="0" w:line="240" w:lineRule="auto"/>
              <w:rPr>
                <w:rFonts w:eastAsia="Times New Roman" w:cs="Times New Roman"/>
                <w:color w:val="000000"/>
                <w:kern w:val="0"/>
                <w:szCs w:val="24"/>
                <w14:ligatures w14:val="none"/>
              </w:rPr>
            </w:pPr>
          </w:p>
          <w:p w14:paraId="015818B9" w14:textId="3F8D8325" w:rsidR="000D2B1B" w:rsidRDefault="00C10009" w:rsidP="000D2B1B">
            <w:pPr>
              <w:spacing w:after="0" w:line="240" w:lineRule="auto"/>
              <w:rPr>
                <w:rFonts w:eastAsia="Times New Roman" w:cs="Times New Roman"/>
                <w:color w:val="000000"/>
                <w:kern w:val="0"/>
                <w:szCs w:val="24"/>
                <w14:ligatures w14:val="none"/>
              </w:rPr>
            </w:pPr>
            <w:r>
              <w:rPr>
                <w:rFonts w:eastAsia="Times New Roman" w:cs="Times New Roman"/>
                <w:color w:val="000000"/>
                <w:kern w:val="0"/>
                <w:szCs w:val="24"/>
                <w14:ligatures w14:val="none"/>
              </w:rPr>
              <w:t>(1) Đã rà soát đủ nội dung</w:t>
            </w:r>
          </w:p>
          <w:p w14:paraId="06D2D2C9" w14:textId="77777777" w:rsidR="00C10009" w:rsidRDefault="00C10009" w:rsidP="000D2B1B">
            <w:pPr>
              <w:spacing w:after="0" w:line="240" w:lineRule="auto"/>
              <w:rPr>
                <w:rFonts w:eastAsia="Times New Roman" w:cs="Times New Roman"/>
                <w:color w:val="000000"/>
                <w:kern w:val="0"/>
                <w:szCs w:val="24"/>
                <w14:ligatures w14:val="none"/>
              </w:rPr>
            </w:pPr>
          </w:p>
          <w:p w14:paraId="07E0D82B" w14:textId="77777777" w:rsidR="00C10009" w:rsidRDefault="00C10009" w:rsidP="000D2B1B">
            <w:pPr>
              <w:spacing w:after="0" w:line="240" w:lineRule="auto"/>
              <w:rPr>
                <w:rFonts w:eastAsia="Times New Roman" w:cs="Times New Roman"/>
                <w:color w:val="000000"/>
                <w:kern w:val="0"/>
                <w:szCs w:val="24"/>
                <w14:ligatures w14:val="none"/>
              </w:rPr>
            </w:pPr>
          </w:p>
          <w:p w14:paraId="0EFD13D6" w14:textId="77777777" w:rsidR="00C10009" w:rsidRDefault="00C10009" w:rsidP="000D2B1B">
            <w:pPr>
              <w:spacing w:after="0" w:line="240" w:lineRule="auto"/>
              <w:rPr>
                <w:rFonts w:eastAsia="Times New Roman" w:cs="Times New Roman"/>
                <w:color w:val="000000"/>
                <w:kern w:val="0"/>
                <w:szCs w:val="24"/>
                <w14:ligatures w14:val="none"/>
              </w:rPr>
            </w:pPr>
            <w:r>
              <w:rPr>
                <w:rFonts w:eastAsia="Times New Roman" w:cs="Times New Roman"/>
                <w:color w:val="000000"/>
                <w:kern w:val="0"/>
                <w:szCs w:val="24"/>
                <w14:ligatures w14:val="none"/>
              </w:rPr>
              <w:t>(2) Tiếp thu chỉnh sửa</w:t>
            </w:r>
          </w:p>
          <w:p w14:paraId="65BD8D0E" w14:textId="77777777" w:rsidR="00C10009" w:rsidRDefault="00C10009" w:rsidP="000D2B1B">
            <w:pPr>
              <w:spacing w:after="0" w:line="240" w:lineRule="auto"/>
              <w:rPr>
                <w:rFonts w:eastAsia="Times New Roman" w:cs="Times New Roman"/>
                <w:color w:val="000000"/>
                <w:kern w:val="0"/>
                <w:szCs w:val="24"/>
                <w14:ligatures w14:val="none"/>
              </w:rPr>
            </w:pPr>
          </w:p>
          <w:p w14:paraId="04E53CCC" w14:textId="77777777" w:rsidR="00C10009" w:rsidRDefault="00C10009" w:rsidP="000D2B1B">
            <w:pPr>
              <w:spacing w:after="0" w:line="240" w:lineRule="auto"/>
              <w:rPr>
                <w:rFonts w:eastAsia="Times New Roman" w:cs="Times New Roman"/>
                <w:color w:val="000000"/>
                <w:kern w:val="0"/>
                <w:szCs w:val="24"/>
                <w14:ligatures w14:val="none"/>
              </w:rPr>
            </w:pPr>
          </w:p>
          <w:p w14:paraId="174BE055" w14:textId="77777777" w:rsidR="00C10009" w:rsidRDefault="00C10009" w:rsidP="000D2B1B">
            <w:pPr>
              <w:spacing w:after="0" w:line="240" w:lineRule="auto"/>
              <w:rPr>
                <w:rFonts w:eastAsia="Times New Roman" w:cs="Times New Roman"/>
                <w:color w:val="000000"/>
                <w:kern w:val="0"/>
                <w:szCs w:val="24"/>
                <w14:ligatures w14:val="none"/>
              </w:rPr>
            </w:pPr>
          </w:p>
          <w:p w14:paraId="0DAC598D" w14:textId="77777777" w:rsidR="00C10009" w:rsidRDefault="00C10009" w:rsidP="000D2B1B">
            <w:pPr>
              <w:spacing w:after="0" w:line="240" w:lineRule="auto"/>
              <w:rPr>
                <w:rFonts w:eastAsia="Times New Roman" w:cs="Times New Roman"/>
                <w:color w:val="000000"/>
                <w:kern w:val="0"/>
                <w:szCs w:val="24"/>
                <w14:ligatures w14:val="none"/>
              </w:rPr>
            </w:pPr>
          </w:p>
          <w:p w14:paraId="60F2A360" w14:textId="77777777" w:rsidR="00C10009" w:rsidRDefault="00C10009" w:rsidP="000D2B1B">
            <w:pPr>
              <w:spacing w:after="0" w:line="240" w:lineRule="auto"/>
              <w:rPr>
                <w:rFonts w:eastAsia="Times New Roman" w:cs="Times New Roman"/>
                <w:color w:val="000000"/>
                <w:kern w:val="0"/>
                <w:szCs w:val="24"/>
                <w14:ligatures w14:val="none"/>
              </w:rPr>
            </w:pPr>
          </w:p>
          <w:p w14:paraId="6B40CBC7" w14:textId="77777777" w:rsidR="00C10009" w:rsidRDefault="00C10009" w:rsidP="000D2B1B">
            <w:pPr>
              <w:spacing w:after="0" w:line="240" w:lineRule="auto"/>
              <w:rPr>
                <w:rFonts w:eastAsia="Times New Roman" w:cs="Times New Roman"/>
                <w:color w:val="000000"/>
                <w:kern w:val="0"/>
                <w:szCs w:val="24"/>
                <w14:ligatures w14:val="none"/>
              </w:rPr>
            </w:pPr>
          </w:p>
          <w:p w14:paraId="59E27F63" w14:textId="77777777" w:rsidR="00C10009" w:rsidRDefault="00C10009" w:rsidP="000D2B1B">
            <w:pPr>
              <w:spacing w:after="0" w:line="240" w:lineRule="auto"/>
              <w:rPr>
                <w:rFonts w:eastAsia="Times New Roman" w:cs="Times New Roman"/>
                <w:color w:val="000000"/>
                <w:kern w:val="0"/>
                <w:szCs w:val="24"/>
                <w14:ligatures w14:val="none"/>
              </w:rPr>
            </w:pPr>
            <w:r>
              <w:rPr>
                <w:rFonts w:eastAsia="Times New Roman" w:cs="Times New Roman"/>
                <w:color w:val="000000"/>
                <w:kern w:val="0"/>
                <w:szCs w:val="24"/>
                <w14:ligatures w14:val="none"/>
              </w:rPr>
              <w:t xml:space="preserve">(3) </w:t>
            </w:r>
            <w:r w:rsidR="003B7DDD">
              <w:rPr>
                <w:rFonts w:eastAsia="Times New Roman" w:cs="Times New Roman"/>
                <w:color w:val="000000"/>
                <w:kern w:val="0"/>
                <w:szCs w:val="24"/>
                <w14:ligatures w14:val="none"/>
              </w:rPr>
              <w:t>Tiếp thu chỉnh sửa</w:t>
            </w:r>
          </w:p>
          <w:p w14:paraId="067C3524" w14:textId="77777777" w:rsidR="003B7DDD" w:rsidRDefault="003B7DDD" w:rsidP="000D2B1B">
            <w:pPr>
              <w:spacing w:after="0" w:line="240" w:lineRule="auto"/>
              <w:rPr>
                <w:rFonts w:eastAsia="Times New Roman" w:cs="Times New Roman"/>
                <w:color w:val="000000"/>
                <w:kern w:val="0"/>
                <w:szCs w:val="24"/>
                <w14:ligatures w14:val="none"/>
              </w:rPr>
            </w:pPr>
          </w:p>
          <w:p w14:paraId="3B745903" w14:textId="77777777" w:rsidR="003B7DDD" w:rsidRDefault="003B7DDD" w:rsidP="000D2B1B">
            <w:pPr>
              <w:spacing w:after="0" w:line="240" w:lineRule="auto"/>
              <w:rPr>
                <w:rFonts w:eastAsia="Times New Roman" w:cs="Times New Roman"/>
                <w:color w:val="000000"/>
                <w:kern w:val="0"/>
                <w:szCs w:val="24"/>
                <w14:ligatures w14:val="none"/>
              </w:rPr>
            </w:pPr>
          </w:p>
          <w:p w14:paraId="7469F24C" w14:textId="77777777" w:rsidR="003B7DDD" w:rsidRDefault="003B7DDD" w:rsidP="000D2B1B">
            <w:pPr>
              <w:spacing w:after="0" w:line="240" w:lineRule="auto"/>
              <w:rPr>
                <w:rFonts w:eastAsia="Times New Roman" w:cs="Times New Roman"/>
                <w:color w:val="000000"/>
                <w:kern w:val="0"/>
                <w:szCs w:val="24"/>
                <w14:ligatures w14:val="none"/>
              </w:rPr>
            </w:pPr>
          </w:p>
          <w:p w14:paraId="4629B716" w14:textId="77777777" w:rsidR="003B7DDD" w:rsidRDefault="003B7DDD" w:rsidP="000D2B1B">
            <w:pPr>
              <w:spacing w:after="0" w:line="240" w:lineRule="auto"/>
              <w:rPr>
                <w:rFonts w:eastAsia="Times New Roman" w:cs="Times New Roman"/>
                <w:color w:val="000000"/>
                <w:kern w:val="0"/>
                <w:szCs w:val="24"/>
                <w14:ligatures w14:val="none"/>
              </w:rPr>
            </w:pPr>
          </w:p>
          <w:p w14:paraId="6D755707" w14:textId="77777777" w:rsidR="003B7DDD" w:rsidRDefault="003B7DDD" w:rsidP="000D2B1B">
            <w:pPr>
              <w:spacing w:after="0" w:line="240" w:lineRule="auto"/>
              <w:rPr>
                <w:rFonts w:eastAsia="Times New Roman" w:cs="Times New Roman"/>
                <w:color w:val="000000"/>
                <w:kern w:val="0"/>
                <w:szCs w:val="24"/>
                <w14:ligatures w14:val="none"/>
              </w:rPr>
            </w:pPr>
          </w:p>
          <w:p w14:paraId="0AA79EE6" w14:textId="77777777" w:rsidR="003B7DDD" w:rsidRDefault="003B7DDD" w:rsidP="000D2B1B">
            <w:pPr>
              <w:spacing w:after="0" w:line="240" w:lineRule="auto"/>
              <w:rPr>
                <w:rFonts w:eastAsia="Times New Roman" w:cs="Times New Roman"/>
                <w:color w:val="000000"/>
                <w:kern w:val="0"/>
                <w:szCs w:val="24"/>
                <w14:ligatures w14:val="none"/>
              </w:rPr>
            </w:pPr>
            <w:r>
              <w:rPr>
                <w:rFonts w:eastAsia="Times New Roman" w:cs="Times New Roman"/>
                <w:color w:val="000000"/>
                <w:kern w:val="0"/>
                <w:szCs w:val="24"/>
                <w14:ligatures w14:val="none"/>
              </w:rPr>
              <w:t>(4) Tiếp thu chỉnh sửa</w:t>
            </w:r>
          </w:p>
          <w:p w14:paraId="2B10AE02" w14:textId="77777777" w:rsidR="009E1EA6" w:rsidRDefault="009E1EA6" w:rsidP="000D2B1B">
            <w:pPr>
              <w:spacing w:after="0" w:line="240" w:lineRule="auto"/>
              <w:rPr>
                <w:rFonts w:eastAsia="Times New Roman" w:cs="Times New Roman"/>
                <w:color w:val="000000"/>
                <w:kern w:val="0"/>
                <w:szCs w:val="24"/>
                <w14:ligatures w14:val="none"/>
              </w:rPr>
            </w:pPr>
          </w:p>
          <w:p w14:paraId="0D331403" w14:textId="77777777" w:rsidR="009E1EA6" w:rsidRDefault="009E1EA6" w:rsidP="000D2B1B">
            <w:pPr>
              <w:spacing w:after="0" w:line="240" w:lineRule="auto"/>
              <w:rPr>
                <w:rFonts w:eastAsia="Times New Roman" w:cs="Times New Roman"/>
                <w:color w:val="000000"/>
                <w:kern w:val="0"/>
                <w:szCs w:val="24"/>
                <w14:ligatures w14:val="none"/>
              </w:rPr>
            </w:pPr>
          </w:p>
          <w:p w14:paraId="2C2B942D" w14:textId="5503C896" w:rsidR="009E1EA6" w:rsidRPr="004E6594" w:rsidRDefault="009E1EA6" w:rsidP="000D2B1B">
            <w:pPr>
              <w:spacing w:after="0" w:line="240" w:lineRule="auto"/>
              <w:rPr>
                <w:rFonts w:eastAsia="Times New Roman" w:cs="Times New Roman"/>
                <w:color w:val="000000"/>
                <w:kern w:val="0"/>
                <w:szCs w:val="24"/>
                <w14:ligatures w14:val="none"/>
              </w:rPr>
            </w:pPr>
          </w:p>
        </w:tc>
      </w:tr>
      <w:tr w:rsidR="000D2B1B" w:rsidRPr="003E2F97" w14:paraId="63603E7B" w14:textId="77777777" w:rsidTr="00996F55">
        <w:trPr>
          <w:trHeight w:val="654"/>
        </w:trPr>
        <w:tc>
          <w:tcPr>
            <w:tcW w:w="562" w:type="dxa"/>
            <w:shd w:val="clear" w:color="auto" w:fill="auto"/>
            <w:vAlign w:val="center"/>
            <w:hideMark/>
          </w:tcPr>
          <w:p w14:paraId="1D29D28C" w14:textId="61E5209D" w:rsidR="000D2B1B" w:rsidRPr="004455A2" w:rsidRDefault="003B7DDD" w:rsidP="000D2B1B">
            <w:pPr>
              <w:spacing w:after="0" w:line="240" w:lineRule="auto"/>
              <w:jc w:val="center"/>
              <w:rPr>
                <w:rFonts w:eastAsia="Times New Roman" w:cs="Times New Roman"/>
                <w:color w:val="000000" w:themeColor="text1"/>
                <w:kern w:val="0"/>
                <w:szCs w:val="24"/>
                <w14:ligatures w14:val="none"/>
              </w:rPr>
            </w:pPr>
            <w:r>
              <w:rPr>
                <w:rFonts w:eastAsia="Times New Roman" w:cs="Times New Roman"/>
                <w:color w:val="000000"/>
                <w:kern w:val="0"/>
                <w:szCs w:val="24"/>
                <w14:ligatures w14:val="none"/>
              </w:rPr>
              <w:lastRenderedPageBreak/>
              <w:t>5</w:t>
            </w:r>
          </w:p>
        </w:tc>
        <w:tc>
          <w:tcPr>
            <w:tcW w:w="1560" w:type="dxa"/>
            <w:shd w:val="clear" w:color="auto" w:fill="auto"/>
            <w:vAlign w:val="center"/>
            <w:hideMark/>
          </w:tcPr>
          <w:p w14:paraId="687F0884" w14:textId="6566FD03" w:rsidR="000D2B1B" w:rsidRPr="004455A2" w:rsidRDefault="008C486E" w:rsidP="000D2B1B">
            <w:pPr>
              <w:spacing w:after="0" w:line="240" w:lineRule="auto"/>
              <w:rPr>
                <w:rFonts w:eastAsia="Times New Roman" w:cs="Times New Roman"/>
                <w:color w:val="000000" w:themeColor="text1"/>
                <w:kern w:val="0"/>
                <w:szCs w:val="24"/>
                <w14:ligatures w14:val="none"/>
              </w:rPr>
            </w:pPr>
            <w:r>
              <w:rPr>
                <w:rFonts w:eastAsia="Times New Roman" w:cs="Times New Roman"/>
                <w:color w:val="000000" w:themeColor="text1"/>
                <w:kern w:val="0"/>
                <w:szCs w:val="24"/>
                <w14:ligatures w14:val="none"/>
              </w:rPr>
              <w:t>Quận Cầu Giấy</w:t>
            </w:r>
          </w:p>
        </w:tc>
        <w:tc>
          <w:tcPr>
            <w:tcW w:w="2693" w:type="dxa"/>
            <w:shd w:val="clear" w:color="auto" w:fill="auto"/>
            <w:vAlign w:val="center"/>
            <w:hideMark/>
          </w:tcPr>
          <w:p w14:paraId="6C76B0FA" w14:textId="5D51B5A6" w:rsidR="000D2B1B" w:rsidRPr="004455A2" w:rsidRDefault="000D2B1B" w:rsidP="008C486E">
            <w:pPr>
              <w:spacing w:after="0" w:line="240" w:lineRule="auto"/>
              <w:jc w:val="center"/>
              <w:rPr>
                <w:rFonts w:eastAsia="Times New Roman" w:cs="Times New Roman"/>
                <w:color w:val="FF0000"/>
                <w:kern w:val="0"/>
                <w:szCs w:val="24"/>
                <w14:ligatures w14:val="none"/>
              </w:rPr>
            </w:pPr>
            <w:r w:rsidRPr="004455A2">
              <w:rPr>
                <w:color w:val="000000"/>
                <w:szCs w:val="24"/>
              </w:rPr>
              <w:t xml:space="preserve">Số: </w:t>
            </w:r>
            <w:r w:rsidR="008C486E">
              <w:rPr>
                <w:color w:val="000000"/>
                <w:szCs w:val="24"/>
              </w:rPr>
              <w:t>1049/UBND-KTHTĐT</w:t>
            </w:r>
            <w:r w:rsidRPr="004455A2">
              <w:rPr>
                <w:color w:val="000000"/>
                <w:szCs w:val="24"/>
              </w:rPr>
              <w:t xml:space="preserve"> ngày </w:t>
            </w:r>
            <w:r w:rsidR="008C486E">
              <w:rPr>
                <w:color w:val="000000"/>
                <w:szCs w:val="24"/>
              </w:rPr>
              <w:t>25/6</w:t>
            </w:r>
            <w:r w:rsidRPr="004455A2">
              <w:rPr>
                <w:color w:val="000000"/>
                <w:szCs w:val="24"/>
              </w:rPr>
              <w:t>/2025</w:t>
            </w:r>
          </w:p>
        </w:tc>
        <w:tc>
          <w:tcPr>
            <w:tcW w:w="7513" w:type="dxa"/>
            <w:shd w:val="clear" w:color="auto" w:fill="auto"/>
            <w:vAlign w:val="center"/>
            <w:hideMark/>
          </w:tcPr>
          <w:p w14:paraId="20705EC8" w14:textId="3723996C" w:rsidR="000D2B1B" w:rsidRPr="004455A2" w:rsidRDefault="000D2B1B" w:rsidP="000D2B1B">
            <w:pPr>
              <w:spacing w:after="0" w:line="240" w:lineRule="auto"/>
              <w:rPr>
                <w:rFonts w:eastAsia="Times New Roman" w:cs="Times New Roman"/>
                <w:kern w:val="0"/>
                <w:szCs w:val="24"/>
                <w14:ligatures w14:val="none"/>
              </w:rPr>
            </w:pPr>
            <w:r w:rsidRPr="004455A2">
              <w:rPr>
                <w:color w:val="000000"/>
                <w:szCs w:val="24"/>
              </w:rPr>
              <w:t>Thống nhất</w:t>
            </w:r>
          </w:p>
        </w:tc>
        <w:tc>
          <w:tcPr>
            <w:tcW w:w="3118" w:type="dxa"/>
            <w:shd w:val="clear" w:color="auto" w:fill="auto"/>
            <w:vAlign w:val="center"/>
            <w:hideMark/>
          </w:tcPr>
          <w:p w14:paraId="11F0F128" w14:textId="77777777" w:rsidR="000D2B1B" w:rsidRPr="004E6594" w:rsidRDefault="000D2B1B" w:rsidP="000D2B1B">
            <w:pPr>
              <w:spacing w:after="0" w:line="240" w:lineRule="auto"/>
              <w:rPr>
                <w:rFonts w:eastAsia="Times New Roman" w:cs="Times New Roman"/>
                <w:kern w:val="0"/>
                <w:szCs w:val="24"/>
                <w14:ligatures w14:val="none"/>
              </w:rPr>
            </w:pPr>
          </w:p>
        </w:tc>
      </w:tr>
      <w:tr w:rsidR="000D2B1B" w:rsidRPr="003E2F97" w14:paraId="7EC298A7" w14:textId="77777777" w:rsidTr="008C486E">
        <w:trPr>
          <w:trHeight w:val="813"/>
        </w:trPr>
        <w:tc>
          <w:tcPr>
            <w:tcW w:w="562" w:type="dxa"/>
            <w:shd w:val="clear" w:color="auto" w:fill="auto"/>
            <w:vAlign w:val="center"/>
            <w:hideMark/>
          </w:tcPr>
          <w:p w14:paraId="7E49E24D" w14:textId="098F25C9" w:rsidR="000D2B1B" w:rsidRPr="003E2F97" w:rsidRDefault="003B7DDD" w:rsidP="000D2B1B">
            <w:pPr>
              <w:spacing w:after="0" w:line="240" w:lineRule="auto"/>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6</w:t>
            </w:r>
          </w:p>
        </w:tc>
        <w:tc>
          <w:tcPr>
            <w:tcW w:w="1560" w:type="dxa"/>
            <w:shd w:val="clear" w:color="auto" w:fill="auto"/>
            <w:vAlign w:val="center"/>
            <w:hideMark/>
          </w:tcPr>
          <w:p w14:paraId="737B9A35" w14:textId="3657DF17" w:rsidR="000D2B1B" w:rsidRPr="003E2F97" w:rsidRDefault="000D2B1B" w:rsidP="008C486E">
            <w:pPr>
              <w:spacing w:after="0" w:line="240" w:lineRule="auto"/>
              <w:rPr>
                <w:rFonts w:eastAsia="Times New Roman" w:cs="Times New Roman"/>
                <w:color w:val="000000"/>
                <w:kern w:val="0"/>
                <w:szCs w:val="24"/>
                <w14:ligatures w14:val="none"/>
              </w:rPr>
            </w:pPr>
            <w:r w:rsidRPr="003E2F97">
              <w:rPr>
                <w:rFonts w:eastAsia="Times New Roman" w:cs="Times New Roman"/>
                <w:color w:val="000000"/>
                <w:kern w:val="0"/>
                <w:szCs w:val="24"/>
                <w14:ligatures w14:val="none"/>
              </w:rPr>
              <w:t xml:space="preserve">Huyện </w:t>
            </w:r>
            <w:r w:rsidR="008C486E">
              <w:rPr>
                <w:rFonts w:eastAsia="Times New Roman" w:cs="Times New Roman"/>
                <w:color w:val="000000"/>
                <w:kern w:val="0"/>
                <w:szCs w:val="24"/>
                <w14:ligatures w14:val="none"/>
              </w:rPr>
              <w:t>Ứng Hòa</w:t>
            </w:r>
          </w:p>
        </w:tc>
        <w:tc>
          <w:tcPr>
            <w:tcW w:w="2693" w:type="dxa"/>
            <w:shd w:val="clear" w:color="auto" w:fill="auto"/>
            <w:vAlign w:val="center"/>
            <w:hideMark/>
          </w:tcPr>
          <w:p w14:paraId="67D7D55E" w14:textId="55EF4842" w:rsidR="000D2B1B" w:rsidRPr="003E2F97" w:rsidRDefault="000D2B1B" w:rsidP="008C486E">
            <w:pPr>
              <w:spacing w:after="0" w:line="240" w:lineRule="auto"/>
              <w:jc w:val="center"/>
              <w:rPr>
                <w:rFonts w:eastAsia="Times New Roman" w:cs="Times New Roman"/>
                <w:color w:val="000000"/>
                <w:kern w:val="0"/>
                <w:szCs w:val="24"/>
                <w14:ligatures w14:val="none"/>
              </w:rPr>
            </w:pPr>
            <w:r w:rsidRPr="003E2F97">
              <w:rPr>
                <w:rFonts w:eastAsia="Times New Roman" w:cs="Times New Roman"/>
                <w:color w:val="000000"/>
                <w:kern w:val="0"/>
                <w:szCs w:val="24"/>
                <w14:ligatures w14:val="none"/>
              </w:rPr>
              <w:t>S</w:t>
            </w:r>
            <w:r w:rsidR="008C486E">
              <w:rPr>
                <w:rFonts w:eastAsia="Times New Roman" w:cs="Times New Roman"/>
                <w:color w:val="000000"/>
                <w:kern w:val="0"/>
                <w:szCs w:val="24"/>
                <w14:ligatures w14:val="none"/>
              </w:rPr>
              <w:t>ố: 1189</w:t>
            </w:r>
            <w:r w:rsidRPr="003E2F97">
              <w:rPr>
                <w:rFonts w:eastAsia="Times New Roman" w:cs="Times New Roman"/>
                <w:color w:val="000000"/>
                <w:kern w:val="0"/>
                <w:szCs w:val="24"/>
                <w14:ligatures w14:val="none"/>
              </w:rPr>
              <w:t>/UBND-</w:t>
            </w:r>
            <w:r w:rsidR="008C486E">
              <w:rPr>
                <w:rFonts w:eastAsia="Times New Roman" w:cs="Times New Roman"/>
                <w:color w:val="000000"/>
                <w:kern w:val="0"/>
                <w:szCs w:val="24"/>
                <w14:ligatures w14:val="none"/>
              </w:rPr>
              <w:t>KT</w:t>
            </w:r>
            <w:r w:rsidRPr="003E2F97">
              <w:rPr>
                <w:rFonts w:eastAsia="Times New Roman" w:cs="Times New Roman"/>
                <w:color w:val="000000"/>
                <w:kern w:val="0"/>
                <w:szCs w:val="24"/>
                <w14:ligatures w14:val="none"/>
              </w:rPr>
              <w:t xml:space="preserve"> ngày </w:t>
            </w:r>
            <w:r w:rsidR="008C486E">
              <w:rPr>
                <w:rFonts w:eastAsia="Times New Roman" w:cs="Times New Roman"/>
                <w:color w:val="000000"/>
                <w:kern w:val="0"/>
                <w:szCs w:val="24"/>
                <w14:ligatures w14:val="none"/>
              </w:rPr>
              <w:t>24/6</w:t>
            </w:r>
            <w:r w:rsidRPr="003E2F97">
              <w:rPr>
                <w:rFonts w:eastAsia="Times New Roman" w:cs="Times New Roman"/>
                <w:color w:val="000000"/>
                <w:kern w:val="0"/>
                <w:szCs w:val="24"/>
                <w14:ligatures w14:val="none"/>
              </w:rPr>
              <w:t>/2025</w:t>
            </w:r>
          </w:p>
        </w:tc>
        <w:tc>
          <w:tcPr>
            <w:tcW w:w="7513" w:type="dxa"/>
            <w:shd w:val="clear" w:color="auto" w:fill="auto"/>
            <w:vAlign w:val="center"/>
            <w:hideMark/>
          </w:tcPr>
          <w:p w14:paraId="5E216990" w14:textId="77777777" w:rsidR="000D2B1B" w:rsidRPr="003E2F97" w:rsidRDefault="000D2B1B" w:rsidP="000D2B1B">
            <w:pPr>
              <w:spacing w:after="0" w:line="240" w:lineRule="auto"/>
              <w:rPr>
                <w:rFonts w:eastAsia="Times New Roman" w:cs="Times New Roman"/>
                <w:color w:val="000000"/>
                <w:kern w:val="0"/>
                <w:szCs w:val="24"/>
                <w14:ligatures w14:val="none"/>
              </w:rPr>
            </w:pPr>
            <w:r w:rsidRPr="003E2F97">
              <w:rPr>
                <w:rFonts w:eastAsia="Times New Roman" w:cs="Times New Roman"/>
                <w:color w:val="000000"/>
                <w:kern w:val="0"/>
                <w:szCs w:val="24"/>
                <w14:ligatures w14:val="none"/>
              </w:rPr>
              <w:t>Thống nhất</w:t>
            </w:r>
          </w:p>
        </w:tc>
        <w:tc>
          <w:tcPr>
            <w:tcW w:w="3118" w:type="dxa"/>
            <w:shd w:val="clear" w:color="auto" w:fill="auto"/>
            <w:vAlign w:val="center"/>
            <w:hideMark/>
          </w:tcPr>
          <w:p w14:paraId="42DBA12A" w14:textId="77777777" w:rsidR="000D2B1B" w:rsidRPr="004E6594" w:rsidRDefault="000D2B1B" w:rsidP="000D2B1B">
            <w:pPr>
              <w:spacing w:after="0" w:line="240" w:lineRule="auto"/>
              <w:rPr>
                <w:rFonts w:eastAsia="Times New Roman" w:cs="Times New Roman"/>
                <w:color w:val="000000"/>
                <w:kern w:val="0"/>
                <w:szCs w:val="24"/>
                <w14:ligatures w14:val="none"/>
              </w:rPr>
            </w:pPr>
          </w:p>
        </w:tc>
      </w:tr>
      <w:tr w:rsidR="000D2B1B" w:rsidRPr="003E2F97" w14:paraId="3F4F993A" w14:textId="77777777" w:rsidTr="0031628C">
        <w:trPr>
          <w:trHeight w:val="1051"/>
        </w:trPr>
        <w:tc>
          <w:tcPr>
            <w:tcW w:w="562" w:type="dxa"/>
            <w:shd w:val="clear" w:color="auto" w:fill="auto"/>
            <w:vAlign w:val="center"/>
            <w:hideMark/>
          </w:tcPr>
          <w:p w14:paraId="0A673B0D" w14:textId="1AD7D915" w:rsidR="000D2B1B" w:rsidRPr="003E2F97" w:rsidRDefault="003B7DDD" w:rsidP="000D2B1B">
            <w:pPr>
              <w:spacing w:after="0" w:line="240" w:lineRule="auto"/>
              <w:jc w:val="center"/>
              <w:rPr>
                <w:rFonts w:eastAsia="Times New Roman" w:cs="Times New Roman"/>
                <w:color w:val="000000"/>
                <w:kern w:val="0"/>
                <w:szCs w:val="24"/>
                <w14:ligatures w14:val="none"/>
              </w:rPr>
            </w:pPr>
            <w:r>
              <w:rPr>
                <w:rFonts w:eastAsia="Times New Roman" w:cs="Times New Roman"/>
                <w:color w:val="000000" w:themeColor="text1"/>
                <w:kern w:val="0"/>
                <w:szCs w:val="24"/>
                <w14:ligatures w14:val="none"/>
              </w:rPr>
              <w:t>7</w:t>
            </w:r>
          </w:p>
        </w:tc>
        <w:tc>
          <w:tcPr>
            <w:tcW w:w="1560" w:type="dxa"/>
            <w:shd w:val="clear" w:color="auto" w:fill="auto"/>
            <w:vAlign w:val="center"/>
            <w:hideMark/>
          </w:tcPr>
          <w:p w14:paraId="35512948" w14:textId="311A7F03" w:rsidR="000D2B1B" w:rsidRPr="003E2F97" w:rsidRDefault="000D2B1B" w:rsidP="008C486E">
            <w:pPr>
              <w:spacing w:after="0" w:line="240" w:lineRule="auto"/>
              <w:rPr>
                <w:rFonts w:eastAsia="Times New Roman" w:cs="Times New Roman"/>
                <w:color w:val="000000"/>
                <w:kern w:val="0"/>
                <w:szCs w:val="24"/>
                <w14:ligatures w14:val="none"/>
              </w:rPr>
            </w:pPr>
            <w:r w:rsidRPr="003E2F97">
              <w:rPr>
                <w:rFonts w:eastAsia="Times New Roman" w:cs="Times New Roman"/>
                <w:color w:val="000000"/>
                <w:kern w:val="0"/>
                <w:szCs w:val="24"/>
                <w14:ligatures w14:val="none"/>
              </w:rPr>
              <w:t xml:space="preserve">Huyện </w:t>
            </w:r>
            <w:r w:rsidR="008C486E">
              <w:rPr>
                <w:rFonts w:eastAsia="Times New Roman" w:cs="Times New Roman"/>
                <w:color w:val="000000"/>
                <w:kern w:val="0"/>
                <w:szCs w:val="24"/>
                <w14:ligatures w14:val="none"/>
              </w:rPr>
              <w:t>Phúc Thọ</w:t>
            </w:r>
          </w:p>
        </w:tc>
        <w:tc>
          <w:tcPr>
            <w:tcW w:w="2693" w:type="dxa"/>
            <w:shd w:val="clear" w:color="auto" w:fill="auto"/>
            <w:vAlign w:val="center"/>
            <w:hideMark/>
          </w:tcPr>
          <w:p w14:paraId="05A9748B" w14:textId="59058172" w:rsidR="000D2B1B" w:rsidRPr="003E2F97" w:rsidRDefault="000D2B1B" w:rsidP="008C486E">
            <w:pPr>
              <w:spacing w:after="0" w:line="240" w:lineRule="auto"/>
              <w:jc w:val="center"/>
              <w:rPr>
                <w:rFonts w:eastAsia="Times New Roman" w:cs="Times New Roman"/>
                <w:color w:val="000000"/>
                <w:kern w:val="0"/>
                <w:szCs w:val="24"/>
                <w14:ligatures w14:val="none"/>
              </w:rPr>
            </w:pPr>
            <w:r w:rsidRPr="003E2F97">
              <w:rPr>
                <w:rFonts w:eastAsia="Times New Roman" w:cs="Times New Roman"/>
                <w:color w:val="000000"/>
                <w:kern w:val="0"/>
                <w:szCs w:val="24"/>
                <w14:ligatures w14:val="none"/>
              </w:rPr>
              <w:t xml:space="preserve">Số: </w:t>
            </w:r>
            <w:r w:rsidR="008C486E">
              <w:rPr>
                <w:rFonts w:eastAsia="Times New Roman" w:cs="Times New Roman"/>
                <w:color w:val="000000"/>
                <w:kern w:val="0"/>
                <w:szCs w:val="24"/>
                <w14:ligatures w14:val="none"/>
              </w:rPr>
              <w:t>1176</w:t>
            </w:r>
            <w:r w:rsidRPr="003E2F97">
              <w:rPr>
                <w:rFonts w:eastAsia="Times New Roman" w:cs="Times New Roman"/>
                <w:color w:val="000000"/>
                <w:kern w:val="0"/>
                <w:szCs w:val="24"/>
                <w14:ligatures w14:val="none"/>
              </w:rPr>
              <w:t>/UBND-</w:t>
            </w:r>
            <w:r w:rsidR="008C486E">
              <w:rPr>
                <w:rFonts w:eastAsia="Times New Roman" w:cs="Times New Roman"/>
                <w:color w:val="000000"/>
                <w:kern w:val="0"/>
                <w:szCs w:val="24"/>
                <w14:ligatures w14:val="none"/>
              </w:rPr>
              <w:t>KTHTĐT</w:t>
            </w:r>
            <w:r w:rsidRPr="003E2F97">
              <w:rPr>
                <w:rFonts w:eastAsia="Times New Roman" w:cs="Times New Roman"/>
                <w:color w:val="000000"/>
                <w:kern w:val="0"/>
                <w:szCs w:val="24"/>
                <w14:ligatures w14:val="none"/>
              </w:rPr>
              <w:t xml:space="preserve"> ngày </w:t>
            </w:r>
            <w:r w:rsidR="008C486E">
              <w:rPr>
                <w:rFonts w:eastAsia="Times New Roman" w:cs="Times New Roman"/>
                <w:color w:val="000000"/>
                <w:kern w:val="0"/>
                <w:szCs w:val="24"/>
                <w14:ligatures w14:val="none"/>
              </w:rPr>
              <w:t>21/6</w:t>
            </w:r>
            <w:r w:rsidRPr="003E2F97">
              <w:rPr>
                <w:rFonts w:eastAsia="Times New Roman" w:cs="Times New Roman"/>
                <w:color w:val="000000"/>
                <w:kern w:val="0"/>
                <w:szCs w:val="24"/>
                <w14:ligatures w14:val="none"/>
              </w:rPr>
              <w:t>/2025</w:t>
            </w:r>
          </w:p>
        </w:tc>
        <w:tc>
          <w:tcPr>
            <w:tcW w:w="7513" w:type="dxa"/>
            <w:shd w:val="clear" w:color="auto" w:fill="auto"/>
            <w:vAlign w:val="center"/>
            <w:hideMark/>
          </w:tcPr>
          <w:p w14:paraId="50E8B39D" w14:textId="77777777" w:rsidR="000D2B1B" w:rsidRPr="003E2F97" w:rsidRDefault="000D2B1B" w:rsidP="000D2B1B">
            <w:pPr>
              <w:spacing w:after="0" w:line="240" w:lineRule="auto"/>
              <w:rPr>
                <w:rFonts w:eastAsia="Times New Roman" w:cs="Times New Roman"/>
                <w:color w:val="000000"/>
                <w:kern w:val="0"/>
                <w:szCs w:val="24"/>
                <w14:ligatures w14:val="none"/>
              </w:rPr>
            </w:pPr>
            <w:r w:rsidRPr="003E2F97">
              <w:rPr>
                <w:rFonts w:eastAsia="Times New Roman" w:cs="Times New Roman"/>
                <w:color w:val="000000"/>
                <w:kern w:val="0"/>
                <w:szCs w:val="24"/>
                <w14:ligatures w14:val="none"/>
              </w:rPr>
              <w:t>Thống nhất</w:t>
            </w:r>
          </w:p>
        </w:tc>
        <w:tc>
          <w:tcPr>
            <w:tcW w:w="3118" w:type="dxa"/>
            <w:shd w:val="clear" w:color="auto" w:fill="auto"/>
            <w:vAlign w:val="center"/>
            <w:hideMark/>
          </w:tcPr>
          <w:p w14:paraId="0A3F73F1" w14:textId="77777777" w:rsidR="000D2B1B" w:rsidRPr="004E6594" w:rsidRDefault="000D2B1B" w:rsidP="000D2B1B">
            <w:pPr>
              <w:spacing w:after="0" w:line="240" w:lineRule="auto"/>
              <w:rPr>
                <w:rFonts w:eastAsia="Times New Roman" w:cs="Times New Roman"/>
                <w:color w:val="000000"/>
                <w:kern w:val="0"/>
                <w:szCs w:val="24"/>
                <w14:ligatures w14:val="none"/>
              </w:rPr>
            </w:pPr>
          </w:p>
        </w:tc>
      </w:tr>
      <w:tr w:rsidR="000D2B1B" w:rsidRPr="003E2F97" w14:paraId="4A59E3AE" w14:textId="77777777" w:rsidTr="0031628C">
        <w:trPr>
          <w:trHeight w:val="350"/>
        </w:trPr>
        <w:tc>
          <w:tcPr>
            <w:tcW w:w="562" w:type="dxa"/>
            <w:shd w:val="clear" w:color="auto" w:fill="auto"/>
            <w:vAlign w:val="center"/>
            <w:hideMark/>
          </w:tcPr>
          <w:p w14:paraId="6BB61425" w14:textId="00519ABD" w:rsidR="000D2B1B" w:rsidRPr="001B1F81" w:rsidRDefault="003B7DDD" w:rsidP="000D2B1B">
            <w:pPr>
              <w:spacing w:after="0" w:line="240" w:lineRule="auto"/>
              <w:jc w:val="center"/>
              <w:rPr>
                <w:rFonts w:eastAsia="Times New Roman" w:cs="Times New Roman"/>
                <w:color w:val="000000" w:themeColor="text1"/>
                <w:kern w:val="0"/>
                <w:szCs w:val="24"/>
                <w14:ligatures w14:val="none"/>
              </w:rPr>
            </w:pPr>
            <w:r>
              <w:rPr>
                <w:rFonts w:eastAsia="Times New Roman" w:cs="Times New Roman"/>
                <w:color w:val="000000" w:themeColor="text1"/>
                <w:kern w:val="0"/>
                <w:szCs w:val="24"/>
                <w14:ligatures w14:val="none"/>
              </w:rPr>
              <w:t>8</w:t>
            </w:r>
          </w:p>
        </w:tc>
        <w:tc>
          <w:tcPr>
            <w:tcW w:w="1560" w:type="dxa"/>
            <w:shd w:val="clear" w:color="auto" w:fill="auto"/>
            <w:vAlign w:val="center"/>
            <w:hideMark/>
          </w:tcPr>
          <w:p w14:paraId="432FB39F" w14:textId="3EE36290" w:rsidR="000D2B1B" w:rsidRPr="001B1F81" w:rsidRDefault="008C486E" w:rsidP="000D2B1B">
            <w:pPr>
              <w:spacing w:after="0" w:line="240" w:lineRule="auto"/>
              <w:rPr>
                <w:rFonts w:eastAsia="Times New Roman" w:cs="Times New Roman"/>
                <w:color w:val="000000" w:themeColor="text1"/>
                <w:kern w:val="0"/>
                <w:szCs w:val="24"/>
                <w14:ligatures w14:val="none"/>
              </w:rPr>
            </w:pPr>
            <w:r>
              <w:rPr>
                <w:rFonts w:eastAsia="Times New Roman" w:cs="Times New Roman"/>
                <w:color w:val="000000" w:themeColor="text1"/>
                <w:kern w:val="0"/>
                <w:szCs w:val="24"/>
                <w14:ligatures w14:val="none"/>
              </w:rPr>
              <w:t>Quận Hoàn Kiếm</w:t>
            </w:r>
          </w:p>
        </w:tc>
        <w:tc>
          <w:tcPr>
            <w:tcW w:w="2693" w:type="dxa"/>
            <w:shd w:val="clear" w:color="auto" w:fill="auto"/>
            <w:vAlign w:val="center"/>
            <w:hideMark/>
          </w:tcPr>
          <w:p w14:paraId="180AAF0F" w14:textId="0D230A16" w:rsidR="000D2B1B" w:rsidRPr="001B1F81" w:rsidRDefault="000D2B1B" w:rsidP="008C486E">
            <w:pPr>
              <w:spacing w:after="0" w:line="240" w:lineRule="auto"/>
              <w:jc w:val="center"/>
              <w:rPr>
                <w:rFonts w:eastAsia="Times New Roman" w:cs="Times New Roman"/>
                <w:color w:val="000000" w:themeColor="text1"/>
                <w:kern w:val="0"/>
                <w:szCs w:val="24"/>
                <w14:ligatures w14:val="none"/>
              </w:rPr>
            </w:pPr>
            <w:r w:rsidRPr="001B1F81">
              <w:rPr>
                <w:rFonts w:eastAsia="Times New Roman" w:cs="Times New Roman"/>
                <w:color w:val="000000" w:themeColor="text1"/>
                <w:kern w:val="0"/>
                <w:szCs w:val="24"/>
                <w14:ligatures w14:val="none"/>
              </w:rPr>
              <w:t xml:space="preserve">Số: </w:t>
            </w:r>
            <w:r w:rsidR="008C486E">
              <w:rPr>
                <w:rFonts w:eastAsia="Times New Roman" w:cs="Times New Roman"/>
                <w:color w:val="000000" w:themeColor="text1"/>
                <w:kern w:val="0"/>
                <w:szCs w:val="24"/>
                <w14:ligatures w14:val="none"/>
              </w:rPr>
              <w:t>1324</w:t>
            </w:r>
            <w:r w:rsidRPr="001B1F81">
              <w:rPr>
                <w:rFonts w:eastAsia="Times New Roman" w:cs="Times New Roman"/>
                <w:color w:val="000000" w:themeColor="text1"/>
                <w:kern w:val="0"/>
                <w:szCs w:val="24"/>
                <w14:ligatures w14:val="none"/>
              </w:rPr>
              <w:t>/UBND-</w:t>
            </w:r>
            <w:r w:rsidR="008C486E">
              <w:rPr>
                <w:rFonts w:eastAsia="Times New Roman" w:cs="Times New Roman"/>
                <w:color w:val="000000" w:themeColor="text1"/>
                <w:kern w:val="0"/>
                <w:szCs w:val="24"/>
                <w14:ligatures w14:val="none"/>
              </w:rPr>
              <w:t>KYHTĐT ngày 20/6</w:t>
            </w:r>
            <w:r w:rsidRPr="001B1F81">
              <w:rPr>
                <w:rFonts w:eastAsia="Times New Roman" w:cs="Times New Roman"/>
                <w:color w:val="000000" w:themeColor="text1"/>
                <w:kern w:val="0"/>
                <w:szCs w:val="24"/>
                <w14:ligatures w14:val="none"/>
              </w:rPr>
              <w:t>/2025</w:t>
            </w:r>
          </w:p>
        </w:tc>
        <w:tc>
          <w:tcPr>
            <w:tcW w:w="7513" w:type="dxa"/>
            <w:shd w:val="clear" w:color="auto" w:fill="auto"/>
            <w:vAlign w:val="center"/>
            <w:hideMark/>
          </w:tcPr>
          <w:p w14:paraId="6CEA932F" w14:textId="66E856B8" w:rsidR="000D2B1B" w:rsidRPr="003E2F97" w:rsidRDefault="000D2B1B" w:rsidP="000D2B1B">
            <w:pPr>
              <w:spacing w:after="0" w:line="240" w:lineRule="auto"/>
              <w:rPr>
                <w:rFonts w:eastAsia="Times New Roman" w:cs="Times New Roman"/>
                <w:kern w:val="0"/>
                <w:szCs w:val="24"/>
                <w14:ligatures w14:val="none"/>
              </w:rPr>
            </w:pPr>
            <w:r>
              <w:rPr>
                <w:rFonts w:eastAsia="Times New Roman" w:cs="Times New Roman"/>
                <w:kern w:val="0"/>
                <w:szCs w:val="24"/>
                <w14:ligatures w14:val="none"/>
              </w:rPr>
              <w:t>Thống nhất</w:t>
            </w:r>
          </w:p>
        </w:tc>
        <w:tc>
          <w:tcPr>
            <w:tcW w:w="3118" w:type="dxa"/>
            <w:shd w:val="clear" w:color="auto" w:fill="auto"/>
            <w:vAlign w:val="center"/>
            <w:hideMark/>
          </w:tcPr>
          <w:p w14:paraId="7E1D6FE0" w14:textId="77777777" w:rsidR="000D2B1B" w:rsidRPr="004E6594" w:rsidRDefault="000D2B1B" w:rsidP="000D2B1B">
            <w:pPr>
              <w:spacing w:after="0" w:line="240" w:lineRule="auto"/>
              <w:rPr>
                <w:rFonts w:eastAsia="Times New Roman" w:cs="Times New Roman"/>
                <w:kern w:val="0"/>
                <w:szCs w:val="24"/>
                <w14:ligatures w14:val="none"/>
              </w:rPr>
            </w:pPr>
          </w:p>
        </w:tc>
      </w:tr>
      <w:tr w:rsidR="000D2B1B" w:rsidRPr="003E2F97" w14:paraId="3B0D2412" w14:textId="77777777" w:rsidTr="0031628C">
        <w:trPr>
          <w:trHeight w:val="463"/>
        </w:trPr>
        <w:tc>
          <w:tcPr>
            <w:tcW w:w="562" w:type="dxa"/>
            <w:shd w:val="clear" w:color="auto" w:fill="auto"/>
            <w:vAlign w:val="center"/>
            <w:hideMark/>
          </w:tcPr>
          <w:p w14:paraId="27AA91CC" w14:textId="77777777" w:rsidR="000D2B1B" w:rsidRPr="003E2F97" w:rsidRDefault="000D2B1B" w:rsidP="000D2B1B">
            <w:pPr>
              <w:spacing w:after="0" w:line="240" w:lineRule="auto"/>
              <w:rPr>
                <w:rFonts w:eastAsia="Times New Roman" w:cs="Times New Roman"/>
                <w:kern w:val="0"/>
                <w:szCs w:val="24"/>
                <w14:ligatures w14:val="none"/>
              </w:rPr>
            </w:pPr>
          </w:p>
        </w:tc>
        <w:tc>
          <w:tcPr>
            <w:tcW w:w="11766" w:type="dxa"/>
            <w:gridSpan w:val="3"/>
            <w:shd w:val="clear" w:color="auto" w:fill="auto"/>
            <w:vAlign w:val="center"/>
            <w:hideMark/>
          </w:tcPr>
          <w:p w14:paraId="50DF5531" w14:textId="419D8FE6" w:rsidR="000D2B1B" w:rsidRPr="003E2F97" w:rsidRDefault="000D2B1B" w:rsidP="000D2B1B">
            <w:pPr>
              <w:spacing w:after="0" w:line="240" w:lineRule="auto"/>
              <w:rPr>
                <w:rFonts w:eastAsia="Times New Roman" w:cs="Times New Roman"/>
                <w:kern w:val="0"/>
                <w:szCs w:val="24"/>
                <w14:ligatures w14:val="none"/>
              </w:rPr>
            </w:pPr>
            <w:r>
              <w:rPr>
                <w:rFonts w:eastAsia="Times New Roman" w:cs="Times New Roman"/>
                <w:b/>
                <w:bCs/>
                <w:color w:val="000000"/>
                <w:kern w:val="0"/>
                <w:szCs w:val="24"/>
                <w14:ligatures w14:val="none"/>
              </w:rPr>
              <w:t>I</w:t>
            </w:r>
            <w:r w:rsidR="003B7DDD">
              <w:rPr>
                <w:rFonts w:eastAsia="Times New Roman" w:cs="Times New Roman"/>
                <w:b/>
                <w:bCs/>
                <w:color w:val="000000"/>
                <w:kern w:val="0"/>
                <w:szCs w:val="24"/>
                <w14:ligatures w14:val="none"/>
              </w:rPr>
              <w:t>II. Các d</w:t>
            </w:r>
            <w:r w:rsidRPr="003E2F97">
              <w:rPr>
                <w:rFonts w:eastAsia="Times New Roman" w:cs="Times New Roman"/>
                <w:b/>
                <w:bCs/>
                <w:color w:val="000000"/>
                <w:kern w:val="0"/>
                <w:szCs w:val="24"/>
                <w14:ligatures w14:val="none"/>
              </w:rPr>
              <w:t>oanh nghiệp</w:t>
            </w:r>
            <w:r w:rsidR="003B7DDD">
              <w:rPr>
                <w:rFonts w:eastAsia="Times New Roman" w:cs="Times New Roman"/>
                <w:b/>
                <w:bCs/>
                <w:color w:val="000000"/>
                <w:kern w:val="0"/>
                <w:szCs w:val="24"/>
                <w14:ligatures w14:val="none"/>
              </w:rPr>
              <w:t>, đơn vị điện lực có liên quan</w:t>
            </w:r>
          </w:p>
        </w:tc>
        <w:tc>
          <w:tcPr>
            <w:tcW w:w="3118" w:type="dxa"/>
            <w:shd w:val="clear" w:color="auto" w:fill="auto"/>
            <w:vAlign w:val="center"/>
            <w:hideMark/>
          </w:tcPr>
          <w:p w14:paraId="22D40694" w14:textId="77777777" w:rsidR="000D2B1B" w:rsidRPr="004E6594" w:rsidRDefault="000D2B1B" w:rsidP="000D2B1B">
            <w:pPr>
              <w:spacing w:after="0" w:line="240" w:lineRule="auto"/>
              <w:rPr>
                <w:rFonts w:eastAsia="Times New Roman" w:cs="Times New Roman"/>
                <w:kern w:val="0"/>
                <w:szCs w:val="24"/>
                <w14:ligatures w14:val="none"/>
              </w:rPr>
            </w:pPr>
          </w:p>
        </w:tc>
      </w:tr>
      <w:tr w:rsidR="000D2B1B" w:rsidRPr="003E2F97" w14:paraId="25240539" w14:textId="77777777" w:rsidTr="0031628C">
        <w:trPr>
          <w:trHeight w:val="700"/>
        </w:trPr>
        <w:tc>
          <w:tcPr>
            <w:tcW w:w="562" w:type="dxa"/>
            <w:shd w:val="clear" w:color="auto" w:fill="auto"/>
            <w:vAlign w:val="center"/>
          </w:tcPr>
          <w:p w14:paraId="7AED2A55" w14:textId="581C2FAE" w:rsidR="000D2B1B" w:rsidRDefault="003B7DDD" w:rsidP="000D2B1B">
            <w:pPr>
              <w:spacing w:after="0" w:line="240" w:lineRule="auto"/>
              <w:rPr>
                <w:rFonts w:eastAsia="Times New Roman" w:cs="Times New Roman"/>
                <w:kern w:val="0"/>
                <w:szCs w:val="24"/>
                <w14:ligatures w14:val="none"/>
              </w:rPr>
            </w:pPr>
            <w:r>
              <w:rPr>
                <w:rFonts w:eastAsia="Times New Roman" w:cs="Times New Roman"/>
                <w:color w:val="000000"/>
                <w:kern w:val="0"/>
                <w:szCs w:val="24"/>
                <w14:ligatures w14:val="none"/>
              </w:rPr>
              <w:t>1</w:t>
            </w:r>
          </w:p>
        </w:tc>
        <w:tc>
          <w:tcPr>
            <w:tcW w:w="1560" w:type="dxa"/>
            <w:shd w:val="clear" w:color="auto" w:fill="auto"/>
            <w:vAlign w:val="center"/>
          </w:tcPr>
          <w:p w14:paraId="777E01C7" w14:textId="4A89EA4A" w:rsidR="000D2B1B" w:rsidRPr="003E2F97" w:rsidRDefault="000D2B1B" w:rsidP="000D2B1B">
            <w:pPr>
              <w:spacing w:after="0" w:line="240" w:lineRule="auto"/>
              <w:rPr>
                <w:rFonts w:eastAsia="Times New Roman" w:cs="Times New Roman"/>
                <w:color w:val="000000"/>
                <w:kern w:val="0"/>
                <w:szCs w:val="24"/>
                <w14:ligatures w14:val="none"/>
              </w:rPr>
            </w:pPr>
            <w:r w:rsidRPr="003E2F97">
              <w:rPr>
                <w:rFonts w:eastAsia="Times New Roman" w:cs="Times New Roman"/>
                <w:color w:val="000000"/>
                <w:kern w:val="0"/>
                <w:szCs w:val="24"/>
                <w14:ligatures w14:val="none"/>
              </w:rPr>
              <w:t>EVN Hà Nội</w:t>
            </w:r>
          </w:p>
        </w:tc>
        <w:tc>
          <w:tcPr>
            <w:tcW w:w="2693" w:type="dxa"/>
            <w:shd w:val="clear" w:color="auto" w:fill="auto"/>
            <w:vAlign w:val="center"/>
          </w:tcPr>
          <w:p w14:paraId="381715B9" w14:textId="15B93489" w:rsidR="000D2B1B" w:rsidRPr="003E2F97" w:rsidRDefault="000D2B1B" w:rsidP="000D2B1B">
            <w:pPr>
              <w:spacing w:after="0" w:line="240" w:lineRule="auto"/>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S</w:t>
            </w:r>
            <w:r w:rsidR="00C10009">
              <w:rPr>
                <w:rFonts w:eastAsia="Times New Roman" w:cs="Times New Roman"/>
                <w:color w:val="000000"/>
                <w:kern w:val="0"/>
                <w:szCs w:val="24"/>
                <w14:ligatures w14:val="none"/>
              </w:rPr>
              <w:t>ố 6409/EVNHANOI-AT ngày 30/6</w:t>
            </w:r>
            <w:r w:rsidRPr="003E2F97">
              <w:rPr>
                <w:rFonts w:eastAsia="Times New Roman" w:cs="Times New Roman"/>
                <w:color w:val="000000"/>
                <w:kern w:val="0"/>
                <w:szCs w:val="24"/>
                <w14:ligatures w14:val="none"/>
              </w:rPr>
              <w:t>/2025</w:t>
            </w:r>
            <w:r w:rsidR="009E1EA6">
              <w:rPr>
                <w:rFonts w:eastAsia="Times New Roman" w:cs="Times New Roman"/>
                <w:color w:val="000000"/>
                <w:kern w:val="0"/>
                <w:szCs w:val="24"/>
                <w14:ligatures w14:val="none"/>
              </w:rPr>
              <w:t xml:space="preserve"> và số 6479/EVNHANOI-AT ngày 01/7/2025</w:t>
            </w:r>
          </w:p>
        </w:tc>
        <w:tc>
          <w:tcPr>
            <w:tcW w:w="7513" w:type="dxa"/>
            <w:shd w:val="clear" w:color="auto" w:fill="auto"/>
            <w:noWrap/>
            <w:vAlign w:val="center"/>
          </w:tcPr>
          <w:p w14:paraId="68A9195F" w14:textId="56322D5D" w:rsidR="000D2B1B" w:rsidRPr="003E2F97" w:rsidRDefault="00C10009" w:rsidP="000D2B1B">
            <w:pPr>
              <w:spacing w:after="0" w:line="240" w:lineRule="auto"/>
              <w:jc w:val="both"/>
              <w:rPr>
                <w:rFonts w:eastAsia="Times New Roman" w:cs="Times New Roman"/>
                <w:color w:val="000000"/>
                <w:kern w:val="0"/>
                <w:szCs w:val="24"/>
                <w14:ligatures w14:val="none"/>
              </w:rPr>
            </w:pPr>
            <w:r w:rsidRPr="000D4D57">
              <w:rPr>
                <w:color w:val="000000"/>
                <w:szCs w:val="24"/>
              </w:rPr>
              <w:t>Thống nhất</w:t>
            </w:r>
          </w:p>
        </w:tc>
        <w:tc>
          <w:tcPr>
            <w:tcW w:w="3118" w:type="dxa"/>
            <w:shd w:val="clear" w:color="auto" w:fill="auto"/>
            <w:vAlign w:val="center"/>
          </w:tcPr>
          <w:p w14:paraId="3A3F3012" w14:textId="1D88562D" w:rsidR="000D2B1B" w:rsidRPr="004E6594" w:rsidRDefault="000D2B1B" w:rsidP="000D2B1B">
            <w:pPr>
              <w:spacing w:after="0" w:line="240" w:lineRule="auto"/>
              <w:jc w:val="both"/>
              <w:rPr>
                <w:rFonts w:eastAsia="Times New Roman" w:cs="Times New Roman"/>
                <w:color w:val="000000"/>
                <w:kern w:val="0"/>
                <w:szCs w:val="24"/>
                <w14:ligatures w14:val="none"/>
              </w:rPr>
            </w:pPr>
          </w:p>
        </w:tc>
      </w:tr>
      <w:tr w:rsidR="000D2B1B" w:rsidRPr="003E2F97" w14:paraId="56751C89" w14:textId="77777777" w:rsidTr="0031628C">
        <w:trPr>
          <w:trHeight w:val="350"/>
        </w:trPr>
        <w:tc>
          <w:tcPr>
            <w:tcW w:w="562" w:type="dxa"/>
            <w:shd w:val="clear" w:color="auto" w:fill="auto"/>
            <w:vAlign w:val="center"/>
            <w:hideMark/>
          </w:tcPr>
          <w:p w14:paraId="42EF0D8B" w14:textId="647DFCF4" w:rsidR="000D2B1B" w:rsidRPr="003E2F97" w:rsidRDefault="003B7DDD" w:rsidP="000D2B1B">
            <w:pPr>
              <w:spacing w:after="0" w:line="240" w:lineRule="auto"/>
              <w:rPr>
                <w:rFonts w:eastAsia="Times New Roman" w:cs="Times New Roman"/>
                <w:kern w:val="0"/>
                <w:szCs w:val="24"/>
                <w14:ligatures w14:val="none"/>
              </w:rPr>
            </w:pPr>
            <w:r>
              <w:rPr>
                <w:rFonts w:eastAsia="Times New Roman" w:cs="Times New Roman"/>
                <w:kern w:val="0"/>
                <w:szCs w:val="24"/>
                <w14:ligatures w14:val="none"/>
              </w:rPr>
              <w:t>2</w:t>
            </w:r>
          </w:p>
        </w:tc>
        <w:tc>
          <w:tcPr>
            <w:tcW w:w="1560" w:type="dxa"/>
            <w:shd w:val="clear" w:color="auto" w:fill="auto"/>
            <w:vAlign w:val="center"/>
            <w:hideMark/>
          </w:tcPr>
          <w:p w14:paraId="67E7593F" w14:textId="219C3A0E" w:rsidR="000D2B1B" w:rsidRPr="000D4D57" w:rsidRDefault="009E1EA6" w:rsidP="000D2B1B">
            <w:pPr>
              <w:spacing w:after="0" w:line="240" w:lineRule="auto"/>
              <w:rPr>
                <w:rFonts w:eastAsia="Times New Roman" w:cs="Times New Roman"/>
                <w:kern w:val="0"/>
                <w:szCs w:val="24"/>
                <w14:ligatures w14:val="none"/>
              </w:rPr>
            </w:pPr>
            <w:r>
              <w:rPr>
                <w:color w:val="000000"/>
                <w:szCs w:val="24"/>
              </w:rPr>
              <w:t>Truyền tải điện Hà Nội</w:t>
            </w:r>
          </w:p>
        </w:tc>
        <w:tc>
          <w:tcPr>
            <w:tcW w:w="2693" w:type="dxa"/>
            <w:shd w:val="clear" w:color="auto" w:fill="auto"/>
            <w:vAlign w:val="center"/>
            <w:hideMark/>
          </w:tcPr>
          <w:p w14:paraId="3157B83A" w14:textId="1BDDED1E" w:rsidR="000D2B1B" w:rsidRPr="000D4D57" w:rsidRDefault="000D2B1B" w:rsidP="000D2B1B">
            <w:pPr>
              <w:spacing w:after="0" w:line="240" w:lineRule="auto"/>
              <w:jc w:val="center"/>
              <w:rPr>
                <w:rFonts w:eastAsia="Times New Roman" w:cs="Times New Roman"/>
                <w:kern w:val="0"/>
                <w:szCs w:val="24"/>
                <w14:ligatures w14:val="none"/>
              </w:rPr>
            </w:pPr>
          </w:p>
        </w:tc>
        <w:tc>
          <w:tcPr>
            <w:tcW w:w="7513" w:type="dxa"/>
            <w:shd w:val="clear" w:color="auto" w:fill="auto"/>
            <w:vAlign w:val="center"/>
            <w:hideMark/>
          </w:tcPr>
          <w:p w14:paraId="133B5945" w14:textId="77EFEF10" w:rsidR="000D2B1B" w:rsidRPr="009E1EA6" w:rsidRDefault="009E1EA6" w:rsidP="000D2B1B">
            <w:pPr>
              <w:spacing w:after="0" w:line="240" w:lineRule="auto"/>
              <w:rPr>
                <w:rFonts w:eastAsia="Times New Roman" w:cs="Times New Roman"/>
                <w:kern w:val="0"/>
                <w:szCs w:val="24"/>
                <w14:ligatures w14:val="none"/>
              </w:rPr>
            </w:pPr>
            <w:r w:rsidRPr="009E1EA6">
              <w:rPr>
                <w:rFonts w:eastAsia="Times New Roman" w:cs="Times New Roman"/>
                <w:kern w:val="0"/>
                <w:szCs w:val="24"/>
                <w14:ligatures w14:val="none"/>
              </w:rPr>
              <w:t>Đề nghị bổ sung Điều 5 các nội dung: “</w:t>
            </w:r>
          </w:p>
          <w:p w14:paraId="3006D0DB" w14:textId="77777777" w:rsidR="009E1EA6" w:rsidRPr="009E1EA6" w:rsidRDefault="009E1EA6" w:rsidP="000D2B1B">
            <w:pPr>
              <w:spacing w:after="0" w:line="240" w:lineRule="auto"/>
              <w:rPr>
                <w:rFonts w:cs="Times New Roman"/>
                <w:szCs w:val="24"/>
                <w:lang w:val="en-GB"/>
              </w:rPr>
            </w:pPr>
            <w:r w:rsidRPr="009E1EA6">
              <w:rPr>
                <w:rFonts w:cs="Times New Roman"/>
                <w:b/>
                <w:bCs/>
                <w:iCs/>
                <w:szCs w:val="24"/>
                <w:lang w:val="en-GB"/>
              </w:rPr>
              <w:t xml:space="preserve">- </w:t>
            </w:r>
            <w:r w:rsidRPr="009E1EA6">
              <w:rPr>
                <w:rFonts w:cs="Times New Roman"/>
                <w:szCs w:val="24"/>
                <w:lang w:val="en-GB"/>
              </w:rPr>
              <w:t>Chỉ đạo, giải quyết, xử lý các vi phạm về bảo vệ công trình điện lực và vi phạm hành lang bảo vệ an toàn công trình điện lực theo quy định của pháp luật được quy định tại khoản 8 Điều 8 Nghị định số 62/2025/NĐ-CP.</w:t>
            </w:r>
          </w:p>
          <w:p w14:paraId="5618B94E" w14:textId="77777777" w:rsidR="009E1EA6" w:rsidRPr="009E1EA6" w:rsidRDefault="009E1EA6" w:rsidP="000D2B1B">
            <w:pPr>
              <w:spacing w:after="0" w:line="240" w:lineRule="auto"/>
              <w:rPr>
                <w:rFonts w:cs="Times New Roman"/>
                <w:iCs/>
                <w:szCs w:val="24"/>
                <w:lang w:val="en-GB"/>
              </w:rPr>
            </w:pPr>
            <w:r w:rsidRPr="009E1EA6">
              <w:rPr>
                <w:rFonts w:cs="Times New Roman"/>
                <w:iCs/>
                <w:szCs w:val="24"/>
                <w:lang w:val="en-GB"/>
              </w:rPr>
              <w:t>- UBND xã có đường dây 500kV đi qua trên địa bàn có trách nhiệm phối hợp với đơn vị điện lực (Truyền tải điện: Hà Nội, Hòa Bình, Đông Bắc 3) để ký và thực hiện Hợp đồng bảo vệ đường dây và hành lang an toàn đường dây 500 kV.”</w:t>
            </w:r>
          </w:p>
          <w:p w14:paraId="1BDB04DC" w14:textId="77777777" w:rsidR="009E1EA6" w:rsidRPr="009E1EA6" w:rsidRDefault="009E1EA6" w:rsidP="000D2B1B">
            <w:pPr>
              <w:spacing w:after="0" w:line="240" w:lineRule="auto"/>
              <w:rPr>
                <w:rFonts w:cs="Times New Roman"/>
                <w:iCs/>
                <w:szCs w:val="24"/>
                <w:lang w:val="en-GB"/>
              </w:rPr>
            </w:pPr>
            <w:r w:rsidRPr="009E1EA6">
              <w:rPr>
                <w:rFonts w:cs="Times New Roman"/>
                <w:iCs/>
                <w:szCs w:val="24"/>
                <w:lang w:val="en-GB"/>
              </w:rPr>
              <w:t>Đề nghị bổ sung Điều 6 các nội dung: “</w:t>
            </w:r>
          </w:p>
          <w:p w14:paraId="486C02DE" w14:textId="77777777" w:rsidR="009E1EA6" w:rsidRDefault="009E1EA6" w:rsidP="000D2B1B">
            <w:pPr>
              <w:spacing w:after="0" w:line="240" w:lineRule="auto"/>
              <w:rPr>
                <w:rFonts w:cs="Times New Roman"/>
                <w:iCs/>
                <w:szCs w:val="24"/>
                <w:lang w:val="en-GB"/>
              </w:rPr>
            </w:pPr>
            <w:r w:rsidRPr="009E1EA6">
              <w:rPr>
                <w:rFonts w:cs="Times New Roman"/>
                <w:iCs/>
                <w:szCs w:val="24"/>
                <w:lang w:val="en-GB"/>
              </w:rPr>
              <w:t xml:space="preserve">- Truyền tải điện (TTĐ) Hà Nội, TTĐ Hòa Bình, TTĐ Đông Bắc 3 có trách nhiệm lập kế hoạch, xây dựng phương án và tổ chức ký Hợp đồng bảo vệ </w:t>
            </w:r>
            <w:r w:rsidRPr="009E1EA6">
              <w:rPr>
                <w:rFonts w:cs="Times New Roman"/>
                <w:iCs/>
                <w:szCs w:val="24"/>
                <w:lang w:val="en-GB"/>
              </w:rPr>
              <w:lastRenderedPageBreak/>
              <w:t>đường dây và hành lang an toàn đường dây 500 kV với UBND các xã có đường dây 500kV đi qua trên địa bàn.”</w:t>
            </w:r>
          </w:p>
          <w:p w14:paraId="0D4369F5" w14:textId="37FEE38A" w:rsidR="009622AF" w:rsidRPr="000D4D57" w:rsidRDefault="009622AF" w:rsidP="000D2B1B">
            <w:pPr>
              <w:spacing w:after="0" w:line="240" w:lineRule="auto"/>
              <w:rPr>
                <w:rFonts w:eastAsia="Times New Roman" w:cs="Times New Roman"/>
                <w:kern w:val="0"/>
                <w:szCs w:val="24"/>
                <w14:ligatures w14:val="none"/>
              </w:rPr>
            </w:pPr>
          </w:p>
        </w:tc>
        <w:tc>
          <w:tcPr>
            <w:tcW w:w="3118" w:type="dxa"/>
            <w:shd w:val="clear" w:color="auto" w:fill="auto"/>
            <w:vAlign w:val="center"/>
            <w:hideMark/>
          </w:tcPr>
          <w:p w14:paraId="1DEEDB05" w14:textId="77777777" w:rsidR="009622AF" w:rsidRDefault="009622AF" w:rsidP="000D2B1B">
            <w:pPr>
              <w:spacing w:after="0" w:line="240" w:lineRule="auto"/>
              <w:rPr>
                <w:rFonts w:eastAsia="Times New Roman" w:cs="Times New Roman"/>
                <w:kern w:val="0"/>
                <w:szCs w:val="24"/>
                <w14:ligatures w14:val="none"/>
              </w:rPr>
            </w:pPr>
          </w:p>
          <w:p w14:paraId="6BAD5AC3" w14:textId="0C39BC06" w:rsidR="000D2B1B" w:rsidRDefault="009622AF" w:rsidP="000D2B1B">
            <w:pPr>
              <w:spacing w:after="0" w:line="240" w:lineRule="auto"/>
              <w:rPr>
                <w:rFonts w:eastAsia="Times New Roman" w:cs="Times New Roman"/>
                <w:kern w:val="0"/>
                <w:szCs w:val="24"/>
                <w14:ligatures w14:val="none"/>
              </w:rPr>
            </w:pPr>
            <w:r>
              <w:rPr>
                <w:rFonts w:eastAsia="Times New Roman" w:cs="Times New Roman"/>
                <w:kern w:val="0"/>
                <w:szCs w:val="24"/>
                <w14:ligatures w14:val="none"/>
              </w:rPr>
              <w:t xml:space="preserve">- Đã xem xét tiếp thu </w:t>
            </w:r>
          </w:p>
          <w:p w14:paraId="797738A4" w14:textId="77777777" w:rsidR="009622AF" w:rsidRDefault="009622AF" w:rsidP="000D2B1B">
            <w:pPr>
              <w:spacing w:after="0" w:line="240" w:lineRule="auto"/>
              <w:rPr>
                <w:rFonts w:eastAsia="Times New Roman" w:cs="Times New Roman"/>
                <w:kern w:val="0"/>
                <w:szCs w:val="24"/>
                <w14:ligatures w14:val="none"/>
              </w:rPr>
            </w:pPr>
          </w:p>
          <w:p w14:paraId="09BCB38B" w14:textId="77777777" w:rsidR="009622AF" w:rsidRDefault="009622AF" w:rsidP="000D2B1B">
            <w:pPr>
              <w:spacing w:after="0" w:line="240" w:lineRule="auto"/>
              <w:rPr>
                <w:rFonts w:eastAsia="Times New Roman" w:cs="Times New Roman"/>
                <w:kern w:val="0"/>
                <w:szCs w:val="24"/>
                <w14:ligatures w14:val="none"/>
              </w:rPr>
            </w:pPr>
          </w:p>
          <w:p w14:paraId="01AF817B" w14:textId="37BAFFB0" w:rsidR="009622AF" w:rsidRDefault="009622AF" w:rsidP="00697FA6">
            <w:pPr>
              <w:spacing w:after="0" w:line="240" w:lineRule="auto"/>
              <w:jc w:val="both"/>
              <w:rPr>
                <w:rFonts w:eastAsia="Times New Roman" w:cs="Times New Roman"/>
                <w:kern w:val="0"/>
                <w:szCs w:val="24"/>
                <w14:ligatures w14:val="none"/>
              </w:rPr>
            </w:pPr>
            <w:r>
              <w:rPr>
                <w:rFonts w:eastAsia="Times New Roman" w:cs="Times New Roman"/>
                <w:kern w:val="0"/>
                <w:szCs w:val="24"/>
                <w14:ligatures w14:val="none"/>
              </w:rPr>
              <w:t>- Không tiếp thu vì không có quy định làm căn cứ thực hiện</w:t>
            </w:r>
          </w:p>
          <w:p w14:paraId="4DDEFCBC" w14:textId="77777777" w:rsidR="009622AF" w:rsidRDefault="009622AF" w:rsidP="000D2B1B">
            <w:pPr>
              <w:spacing w:after="0" w:line="240" w:lineRule="auto"/>
              <w:rPr>
                <w:rFonts w:eastAsia="Times New Roman" w:cs="Times New Roman"/>
                <w:kern w:val="0"/>
                <w:szCs w:val="24"/>
                <w14:ligatures w14:val="none"/>
              </w:rPr>
            </w:pPr>
          </w:p>
          <w:p w14:paraId="4D43B46F" w14:textId="77777777" w:rsidR="009622AF" w:rsidRDefault="009622AF" w:rsidP="000D2B1B">
            <w:pPr>
              <w:spacing w:after="0" w:line="240" w:lineRule="auto"/>
              <w:rPr>
                <w:rFonts w:eastAsia="Times New Roman" w:cs="Times New Roman"/>
                <w:kern w:val="0"/>
                <w:szCs w:val="24"/>
                <w14:ligatures w14:val="none"/>
              </w:rPr>
            </w:pPr>
          </w:p>
          <w:p w14:paraId="6E448A28" w14:textId="74D7219B" w:rsidR="009622AF" w:rsidRPr="004E6594" w:rsidRDefault="009622AF" w:rsidP="00697FA6">
            <w:pPr>
              <w:spacing w:after="0" w:line="240" w:lineRule="auto"/>
              <w:jc w:val="both"/>
              <w:rPr>
                <w:rFonts w:eastAsia="Times New Roman" w:cs="Times New Roman"/>
                <w:kern w:val="0"/>
                <w:szCs w:val="24"/>
                <w14:ligatures w14:val="none"/>
              </w:rPr>
            </w:pPr>
            <w:r>
              <w:rPr>
                <w:rFonts w:eastAsia="Times New Roman" w:cs="Times New Roman"/>
                <w:kern w:val="0"/>
                <w:szCs w:val="24"/>
                <w14:ligatures w14:val="none"/>
              </w:rPr>
              <w:t xml:space="preserve">- Không tiếp thu vì không có quy định. Đây là </w:t>
            </w:r>
            <w:r w:rsidR="00697FA6">
              <w:rPr>
                <w:rFonts w:eastAsia="Times New Roman" w:cs="Times New Roman"/>
                <w:kern w:val="0"/>
                <w:szCs w:val="24"/>
                <w14:ligatures w14:val="none"/>
              </w:rPr>
              <w:t xml:space="preserve">đề xuất </w:t>
            </w:r>
            <w:r w:rsidR="00697FA6">
              <w:rPr>
                <w:rFonts w:eastAsia="Times New Roman" w:cs="Times New Roman"/>
                <w:kern w:val="0"/>
                <w:szCs w:val="24"/>
                <w14:ligatures w14:val="none"/>
              </w:rPr>
              <w:lastRenderedPageBreak/>
              <w:t>mang tính hình thức thực hiện</w:t>
            </w:r>
            <w:r>
              <w:rPr>
                <w:rFonts w:eastAsia="Times New Roman" w:cs="Times New Roman"/>
                <w:kern w:val="0"/>
                <w:szCs w:val="24"/>
                <w14:ligatures w14:val="none"/>
              </w:rPr>
              <w:t xml:space="preserve"> của các đơn vị, có thể là ký quy chế hay hình thức khác</w:t>
            </w:r>
            <w:r w:rsidR="00697FA6">
              <w:rPr>
                <w:rFonts w:eastAsia="Times New Roman" w:cs="Times New Roman"/>
                <w:kern w:val="0"/>
                <w:szCs w:val="24"/>
                <w14:ligatures w14:val="none"/>
              </w:rPr>
              <w:t xml:space="preserve"> không thể đưa thành quy định mang tính bắt buộc trong văn bản quy phạm pháp luật</w:t>
            </w:r>
            <w:r>
              <w:rPr>
                <w:rFonts w:eastAsia="Times New Roman" w:cs="Times New Roman"/>
                <w:kern w:val="0"/>
                <w:szCs w:val="24"/>
                <w14:ligatures w14:val="none"/>
              </w:rPr>
              <w:t>.</w:t>
            </w:r>
          </w:p>
        </w:tc>
      </w:tr>
    </w:tbl>
    <w:p w14:paraId="7CAB1E8A" w14:textId="77777777" w:rsidR="003E2F97" w:rsidRDefault="003E2F97" w:rsidP="00DE3A86"/>
    <w:sectPr w:rsidR="003E2F97" w:rsidSect="006E4097">
      <w:footerReference w:type="default" r:id="rId7"/>
      <w:pgSz w:w="16840" w:h="11907" w:orient="landscape" w:code="9"/>
      <w:pgMar w:top="851" w:right="851" w:bottom="851"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829FF" w14:textId="77777777" w:rsidR="008271BD" w:rsidRDefault="008271BD" w:rsidP="00C44689">
      <w:pPr>
        <w:spacing w:after="0" w:line="240" w:lineRule="auto"/>
      </w:pPr>
      <w:r>
        <w:separator/>
      </w:r>
    </w:p>
  </w:endnote>
  <w:endnote w:type="continuationSeparator" w:id="0">
    <w:p w14:paraId="21FF31C1" w14:textId="77777777" w:rsidR="008271BD" w:rsidRDefault="008271BD" w:rsidP="00C44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2794079"/>
      <w:docPartObj>
        <w:docPartGallery w:val="Page Numbers (Bottom of Page)"/>
        <w:docPartUnique/>
      </w:docPartObj>
    </w:sdtPr>
    <w:sdtEndPr>
      <w:rPr>
        <w:noProof/>
      </w:rPr>
    </w:sdtEndPr>
    <w:sdtContent>
      <w:p w14:paraId="0E3438D9" w14:textId="32FF2BBF" w:rsidR="00CB10A7" w:rsidRDefault="00CB10A7">
        <w:pPr>
          <w:pStyle w:val="Footer"/>
          <w:jc w:val="right"/>
        </w:pPr>
        <w:r>
          <w:fldChar w:fldCharType="begin"/>
        </w:r>
        <w:r>
          <w:instrText xml:space="preserve"> PAGE   \* MERGEFORMAT </w:instrText>
        </w:r>
        <w:r>
          <w:fldChar w:fldCharType="separate"/>
        </w:r>
        <w:r w:rsidR="00182430">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89479" w14:textId="77777777" w:rsidR="008271BD" w:rsidRDefault="008271BD" w:rsidP="00C44689">
      <w:pPr>
        <w:spacing w:after="0" w:line="240" w:lineRule="auto"/>
      </w:pPr>
      <w:r>
        <w:separator/>
      </w:r>
    </w:p>
  </w:footnote>
  <w:footnote w:type="continuationSeparator" w:id="0">
    <w:p w14:paraId="20793CF4" w14:textId="77777777" w:rsidR="008271BD" w:rsidRDefault="008271BD" w:rsidP="00C446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A4AC7"/>
    <w:multiLevelType w:val="hybridMultilevel"/>
    <w:tmpl w:val="A27E3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B0647E"/>
    <w:multiLevelType w:val="hybridMultilevel"/>
    <w:tmpl w:val="6E5299DA"/>
    <w:lvl w:ilvl="0" w:tplc="BFFCBB14">
      <w:start w:val="20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9650D6"/>
    <w:multiLevelType w:val="hybridMultilevel"/>
    <w:tmpl w:val="18D4D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AC676E"/>
    <w:multiLevelType w:val="hybridMultilevel"/>
    <w:tmpl w:val="7BCEF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42C"/>
    <w:rsid w:val="00016470"/>
    <w:rsid w:val="00020B90"/>
    <w:rsid w:val="00021B15"/>
    <w:rsid w:val="0002355C"/>
    <w:rsid w:val="000236A3"/>
    <w:rsid w:val="000303CC"/>
    <w:rsid w:val="000329CE"/>
    <w:rsid w:val="00032B23"/>
    <w:rsid w:val="000409BC"/>
    <w:rsid w:val="00042571"/>
    <w:rsid w:val="00047B01"/>
    <w:rsid w:val="00053E26"/>
    <w:rsid w:val="0005421A"/>
    <w:rsid w:val="0007332C"/>
    <w:rsid w:val="00074379"/>
    <w:rsid w:val="00081EF9"/>
    <w:rsid w:val="000865D7"/>
    <w:rsid w:val="000B057B"/>
    <w:rsid w:val="000B3C2B"/>
    <w:rsid w:val="000C3573"/>
    <w:rsid w:val="000C3E5F"/>
    <w:rsid w:val="000C7B47"/>
    <w:rsid w:val="000D2B1B"/>
    <w:rsid w:val="000D4057"/>
    <w:rsid w:val="000D4D57"/>
    <w:rsid w:val="000E1053"/>
    <w:rsid w:val="000F2108"/>
    <w:rsid w:val="0010032D"/>
    <w:rsid w:val="00107A9F"/>
    <w:rsid w:val="00121906"/>
    <w:rsid w:val="001234DB"/>
    <w:rsid w:val="00131417"/>
    <w:rsid w:val="00140BF0"/>
    <w:rsid w:val="00145727"/>
    <w:rsid w:val="001510B0"/>
    <w:rsid w:val="0015383A"/>
    <w:rsid w:val="00182430"/>
    <w:rsid w:val="0019052A"/>
    <w:rsid w:val="0019274E"/>
    <w:rsid w:val="00195267"/>
    <w:rsid w:val="001B1F81"/>
    <w:rsid w:val="001B568E"/>
    <w:rsid w:val="001C6C36"/>
    <w:rsid w:val="001D23D4"/>
    <w:rsid w:val="001D3FDA"/>
    <w:rsid w:val="001E3D3D"/>
    <w:rsid w:val="001F7C67"/>
    <w:rsid w:val="00215208"/>
    <w:rsid w:val="002157BA"/>
    <w:rsid w:val="00216C2A"/>
    <w:rsid w:val="00252088"/>
    <w:rsid w:val="002542CC"/>
    <w:rsid w:val="00257B93"/>
    <w:rsid w:val="002773ED"/>
    <w:rsid w:val="002810FF"/>
    <w:rsid w:val="00284E30"/>
    <w:rsid w:val="00287738"/>
    <w:rsid w:val="002877A8"/>
    <w:rsid w:val="002921B7"/>
    <w:rsid w:val="00292405"/>
    <w:rsid w:val="0029339A"/>
    <w:rsid w:val="002939EE"/>
    <w:rsid w:val="002A2FFD"/>
    <w:rsid w:val="002A4FE4"/>
    <w:rsid w:val="002A6257"/>
    <w:rsid w:val="002B2A5B"/>
    <w:rsid w:val="002B79D1"/>
    <w:rsid w:val="002D080D"/>
    <w:rsid w:val="002D3806"/>
    <w:rsid w:val="002D5326"/>
    <w:rsid w:val="002D767C"/>
    <w:rsid w:val="002F5450"/>
    <w:rsid w:val="003048A3"/>
    <w:rsid w:val="003057F6"/>
    <w:rsid w:val="00307FCC"/>
    <w:rsid w:val="00315A41"/>
    <w:rsid w:val="0031628C"/>
    <w:rsid w:val="003222D3"/>
    <w:rsid w:val="00327059"/>
    <w:rsid w:val="00327B99"/>
    <w:rsid w:val="00327C5E"/>
    <w:rsid w:val="00343A48"/>
    <w:rsid w:val="00351120"/>
    <w:rsid w:val="003545D8"/>
    <w:rsid w:val="003614F3"/>
    <w:rsid w:val="003619C5"/>
    <w:rsid w:val="00366677"/>
    <w:rsid w:val="00366FD4"/>
    <w:rsid w:val="00381201"/>
    <w:rsid w:val="00387441"/>
    <w:rsid w:val="003908DC"/>
    <w:rsid w:val="0039627A"/>
    <w:rsid w:val="003A1C61"/>
    <w:rsid w:val="003A316C"/>
    <w:rsid w:val="003B7DDD"/>
    <w:rsid w:val="003D108A"/>
    <w:rsid w:val="003D31A3"/>
    <w:rsid w:val="003E2F97"/>
    <w:rsid w:val="003F7637"/>
    <w:rsid w:val="003F7751"/>
    <w:rsid w:val="00402F70"/>
    <w:rsid w:val="00420F89"/>
    <w:rsid w:val="00420FB3"/>
    <w:rsid w:val="00427774"/>
    <w:rsid w:val="0043159A"/>
    <w:rsid w:val="0044021A"/>
    <w:rsid w:val="00445299"/>
    <w:rsid w:val="004455A2"/>
    <w:rsid w:val="00446689"/>
    <w:rsid w:val="00453B2E"/>
    <w:rsid w:val="00455AA5"/>
    <w:rsid w:val="00464723"/>
    <w:rsid w:val="00466FA7"/>
    <w:rsid w:val="004674C2"/>
    <w:rsid w:val="0047324C"/>
    <w:rsid w:val="00480B7A"/>
    <w:rsid w:val="0048465A"/>
    <w:rsid w:val="00485C8D"/>
    <w:rsid w:val="004874B8"/>
    <w:rsid w:val="00491DC1"/>
    <w:rsid w:val="004A4D6B"/>
    <w:rsid w:val="004A51C2"/>
    <w:rsid w:val="004B4623"/>
    <w:rsid w:val="004B7464"/>
    <w:rsid w:val="004D6CF2"/>
    <w:rsid w:val="004E6338"/>
    <w:rsid w:val="004E6594"/>
    <w:rsid w:val="004F04B6"/>
    <w:rsid w:val="004F287C"/>
    <w:rsid w:val="00506715"/>
    <w:rsid w:val="005116F7"/>
    <w:rsid w:val="00530BD0"/>
    <w:rsid w:val="00533E30"/>
    <w:rsid w:val="00534800"/>
    <w:rsid w:val="005353B8"/>
    <w:rsid w:val="00541562"/>
    <w:rsid w:val="00543504"/>
    <w:rsid w:val="005468DA"/>
    <w:rsid w:val="00555FE6"/>
    <w:rsid w:val="00562960"/>
    <w:rsid w:val="005662B9"/>
    <w:rsid w:val="005729BE"/>
    <w:rsid w:val="005926DB"/>
    <w:rsid w:val="005967AB"/>
    <w:rsid w:val="00597D87"/>
    <w:rsid w:val="005B5950"/>
    <w:rsid w:val="005B769F"/>
    <w:rsid w:val="005C0AEE"/>
    <w:rsid w:val="005D6E09"/>
    <w:rsid w:val="005E0BC0"/>
    <w:rsid w:val="005F2258"/>
    <w:rsid w:val="006109F1"/>
    <w:rsid w:val="00644E50"/>
    <w:rsid w:val="00645C37"/>
    <w:rsid w:val="006469D0"/>
    <w:rsid w:val="00651EAE"/>
    <w:rsid w:val="00654BF2"/>
    <w:rsid w:val="00655961"/>
    <w:rsid w:val="00662BAB"/>
    <w:rsid w:val="00664C2C"/>
    <w:rsid w:val="0067260F"/>
    <w:rsid w:val="00674C4A"/>
    <w:rsid w:val="00680032"/>
    <w:rsid w:val="00690292"/>
    <w:rsid w:val="00697FA6"/>
    <w:rsid w:val="006C7F13"/>
    <w:rsid w:val="006D06AB"/>
    <w:rsid w:val="006E00C8"/>
    <w:rsid w:val="006E0B6F"/>
    <w:rsid w:val="006E267D"/>
    <w:rsid w:val="006E3CEE"/>
    <w:rsid w:val="006E4097"/>
    <w:rsid w:val="006E6F78"/>
    <w:rsid w:val="006F1722"/>
    <w:rsid w:val="006F18EA"/>
    <w:rsid w:val="006F2852"/>
    <w:rsid w:val="006F44B4"/>
    <w:rsid w:val="00705671"/>
    <w:rsid w:val="00711B9D"/>
    <w:rsid w:val="00713050"/>
    <w:rsid w:val="00727703"/>
    <w:rsid w:val="00730D42"/>
    <w:rsid w:val="00733EAF"/>
    <w:rsid w:val="007418F4"/>
    <w:rsid w:val="007445CE"/>
    <w:rsid w:val="007523EB"/>
    <w:rsid w:val="00764D71"/>
    <w:rsid w:val="007B6196"/>
    <w:rsid w:val="007B64F5"/>
    <w:rsid w:val="007B72FE"/>
    <w:rsid w:val="007B7752"/>
    <w:rsid w:val="007C4794"/>
    <w:rsid w:val="007D310E"/>
    <w:rsid w:val="007E0804"/>
    <w:rsid w:val="007E6F1E"/>
    <w:rsid w:val="007E776D"/>
    <w:rsid w:val="00805985"/>
    <w:rsid w:val="00817501"/>
    <w:rsid w:val="00820602"/>
    <w:rsid w:val="00826170"/>
    <w:rsid w:val="008271BD"/>
    <w:rsid w:val="00827D4A"/>
    <w:rsid w:val="00827E30"/>
    <w:rsid w:val="0085127B"/>
    <w:rsid w:val="00860764"/>
    <w:rsid w:val="0086642C"/>
    <w:rsid w:val="00871F91"/>
    <w:rsid w:val="0088336F"/>
    <w:rsid w:val="00891C86"/>
    <w:rsid w:val="008A742D"/>
    <w:rsid w:val="008B0987"/>
    <w:rsid w:val="008C486E"/>
    <w:rsid w:val="008C68A5"/>
    <w:rsid w:val="008D0195"/>
    <w:rsid w:val="008D5337"/>
    <w:rsid w:val="008D7D8A"/>
    <w:rsid w:val="008E3A07"/>
    <w:rsid w:val="008E433F"/>
    <w:rsid w:val="008E6829"/>
    <w:rsid w:val="008E7593"/>
    <w:rsid w:val="008F3AAA"/>
    <w:rsid w:val="009162CD"/>
    <w:rsid w:val="009622AF"/>
    <w:rsid w:val="00971FE2"/>
    <w:rsid w:val="00974915"/>
    <w:rsid w:val="00976718"/>
    <w:rsid w:val="00977085"/>
    <w:rsid w:val="00981E98"/>
    <w:rsid w:val="00994837"/>
    <w:rsid w:val="00995DED"/>
    <w:rsid w:val="00996F55"/>
    <w:rsid w:val="00997F8C"/>
    <w:rsid w:val="009A4B2F"/>
    <w:rsid w:val="009A6487"/>
    <w:rsid w:val="009B1511"/>
    <w:rsid w:val="009B3DAA"/>
    <w:rsid w:val="009E1EA6"/>
    <w:rsid w:val="009E2250"/>
    <w:rsid w:val="009E4F14"/>
    <w:rsid w:val="009F5414"/>
    <w:rsid w:val="009F7B8B"/>
    <w:rsid w:val="00A07E61"/>
    <w:rsid w:val="00A13522"/>
    <w:rsid w:val="00A1387C"/>
    <w:rsid w:val="00A15E3F"/>
    <w:rsid w:val="00A220B8"/>
    <w:rsid w:val="00A248A6"/>
    <w:rsid w:val="00A273E1"/>
    <w:rsid w:val="00A43F55"/>
    <w:rsid w:val="00A44A03"/>
    <w:rsid w:val="00A45CD9"/>
    <w:rsid w:val="00A5287E"/>
    <w:rsid w:val="00A62C72"/>
    <w:rsid w:val="00A71B47"/>
    <w:rsid w:val="00A74820"/>
    <w:rsid w:val="00A74CEE"/>
    <w:rsid w:val="00A76993"/>
    <w:rsid w:val="00A77B17"/>
    <w:rsid w:val="00A94FB1"/>
    <w:rsid w:val="00AA5FE5"/>
    <w:rsid w:val="00AB5AF7"/>
    <w:rsid w:val="00AD5B20"/>
    <w:rsid w:val="00AE3942"/>
    <w:rsid w:val="00AF515B"/>
    <w:rsid w:val="00B0553E"/>
    <w:rsid w:val="00B06305"/>
    <w:rsid w:val="00B13F32"/>
    <w:rsid w:val="00B41F71"/>
    <w:rsid w:val="00B50F4A"/>
    <w:rsid w:val="00B5279D"/>
    <w:rsid w:val="00B613D2"/>
    <w:rsid w:val="00B62AD1"/>
    <w:rsid w:val="00B774A8"/>
    <w:rsid w:val="00B84BE0"/>
    <w:rsid w:val="00B85F9B"/>
    <w:rsid w:val="00B87D8C"/>
    <w:rsid w:val="00B95D6F"/>
    <w:rsid w:val="00BA4EBC"/>
    <w:rsid w:val="00BA755D"/>
    <w:rsid w:val="00BA7B77"/>
    <w:rsid w:val="00BB2E11"/>
    <w:rsid w:val="00BB55B3"/>
    <w:rsid w:val="00BC5537"/>
    <w:rsid w:val="00BF0791"/>
    <w:rsid w:val="00BF27D6"/>
    <w:rsid w:val="00BF5549"/>
    <w:rsid w:val="00BF5F5A"/>
    <w:rsid w:val="00C0183A"/>
    <w:rsid w:val="00C01997"/>
    <w:rsid w:val="00C03222"/>
    <w:rsid w:val="00C10009"/>
    <w:rsid w:val="00C12594"/>
    <w:rsid w:val="00C23243"/>
    <w:rsid w:val="00C248C3"/>
    <w:rsid w:val="00C44689"/>
    <w:rsid w:val="00C509E6"/>
    <w:rsid w:val="00C63C72"/>
    <w:rsid w:val="00C75CEA"/>
    <w:rsid w:val="00C87EA8"/>
    <w:rsid w:val="00CB10A7"/>
    <w:rsid w:val="00CB225D"/>
    <w:rsid w:val="00CB50CE"/>
    <w:rsid w:val="00CB5EFC"/>
    <w:rsid w:val="00CC3D00"/>
    <w:rsid w:val="00CC40F5"/>
    <w:rsid w:val="00D13A2F"/>
    <w:rsid w:val="00D13E7C"/>
    <w:rsid w:val="00D16803"/>
    <w:rsid w:val="00D21B12"/>
    <w:rsid w:val="00D25283"/>
    <w:rsid w:val="00D27145"/>
    <w:rsid w:val="00D4149C"/>
    <w:rsid w:val="00D42FFD"/>
    <w:rsid w:val="00D46613"/>
    <w:rsid w:val="00D51AA9"/>
    <w:rsid w:val="00D547DB"/>
    <w:rsid w:val="00D765B2"/>
    <w:rsid w:val="00D86CF5"/>
    <w:rsid w:val="00DB4BD0"/>
    <w:rsid w:val="00DC030B"/>
    <w:rsid w:val="00DC4E67"/>
    <w:rsid w:val="00DC7AD1"/>
    <w:rsid w:val="00DE0746"/>
    <w:rsid w:val="00DE3A86"/>
    <w:rsid w:val="00DE4C2B"/>
    <w:rsid w:val="00DE6ED3"/>
    <w:rsid w:val="00DF2A38"/>
    <w:rsid w:val="00DF7D3F"/>
    <w:rsid w:val="00E11AF1"/>
    <w:rsid w:val="00E12B6E"/>
    <w:rsid w:val="00E21877"/>
    <w:rsid w:val="00E2623D"/>
    <w:rsid w:val="00E42384"/>
    <w:rsid w:val="00E4362A"/>
    <w:rsid w:val="00E442D2"/>
    <w:rsid w:val="00E6266D"/>
    <w:rsid w:val="00E659AC"/>
    <w:rsid w:val="00E660D5"/>
    <w:rsid w:val="00E66A93"/>
    <w:rsid w:val="00E66DE3"/>
    <w:rsid w:val="00E90577"/>
    <w:rsid w:val="00E93B1B"/>
    <w:rsid w:val="00E94A26"/>
    <w:rsid w:val="00E95F6E"/>
    <w:rsid w:val="00EA6F08"/>
    <w:rsid w:val="00EC28FA"/>
    <w:rsid w:val="00ED09B9"/>
    <w:rsid w:val="00EE518C"/>
    <w:rsid w:val="00EE5A0C"/>
    <w:rsid w:val="00F00113"/>
    <w:rsid w:val="00F022EB"/>
    <w:rsid w:val="00F030FA"/>
    <w:rsid w:val="00F159B2"/>
    <w:rsid w:val="00F25D27"/>
    <w:rsid w:val="00F25EE6"/>
    <w:rsid w:val="00F52D2F"/>
    <w:rsid w:val="00F6453A"/>
    <w:rsid w:val="00F648E4"/>
    <w:rsid w:val="00F876DE"/>
    <w:rsid w:val="00FB3DE4"/>
    <w:rsid w:val="00FD5B02"/>
    <w:rsid w:val="00FF495D"/>
    <w:rsid w:val="00FF49DC"/>
    <w:rsid w:val="00FF7DDF"/>
    <w:rsid w:val="00FF7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04507"/>
  <w15:docId w15:val="{661A713A-4EC8-4CE8-B69F-150657B0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664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664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6642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6642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6642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6642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6642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6642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6642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4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664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6642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6642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6642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6642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6642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6642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6642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664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64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642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642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6642C"/>
    <w:pPr>
      <w:spacing w:before="160"/>
      <w:jc w:val="center"/>
    </w:pPr>
    <w:rPr>
      <w:i/>
      <w:iCs/>
      <w:color w:val="404040" w:themeColor="text1" w:themeTint="BF"/>
    </w:rPr>
  </w:style>
  <w:style w:type="character" w:customStyle="1" w:styleId="QuoteChar">
    <w:name w:val="Quote Char"/>
    <w:basedOn w:val="DefaultParagraphFont"/>
    <w:link w:val="Quote"/>
    <w:uiPriority w:val="29"/>
    <w:rsid w:val="0086642C"/>
    <w:rPr>
      <w:i/>
      <w:iCs/>
      <w:color w:val="404040" w:themeColor="text1" w:themeTint="BF"/>
    </w:rPr>
  </w:style>
  <w:style w:type="paragraph" w:styleId="ListParagraph">
    <w:name w:val="List Paragraph"/>
    <w:basedOn w:val="Normal"/>
    <w:uiPriority w:val="34"/>
    <w:qFormat/>
    <w:rsid w:val="0086642C"/>
    <w:pPr>
      <w:ind w:left="720"/>
      <w:contextualSpacing/>
    </w:pPr>
  </w:style>
  <w:style w:type="character" w:styleId="IntenseEmphasis">
    <w:name w:val="Intense Emphasis"/>
    <w:basedOn w:val="DefaultParagraphFont"/>
    <w:uiPriority w:val="21"/>
    <w:qFormat/>
    <w:rsid w:val="0086642C"/>
    <w:rPr>
      <w:i/>
      <w:iCs/>
      <w:color w:val="2F5496" w:themeColor="accent1" w:themeShade="BF"/>
    </w:rPr>
  </w:style>
  <w:style w:type="paragraph" w:styleId="IntenseQuote">
    <w:name w:val="Intense Quote"/>
    <w:basedOn w:val="Normal"/>
    <w:next w:val="Normal"/>
    <w:link w:val="IntenseQuoteChar"/>
    <w:uiPriority w:val="30"/>
    <w:qFormat/>
    <w:rsid w:val="008664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6642C"/>
    <w:rPr>
      <w:i/>
      <w:iCs/>
      <w:color w:val="2F5496" w:themeColor="accent1" w:themeShade="BF"/>
    </w:rPr>
  </w:style>
  <w:style w:type="character" w:styleId="IntenseReference">
    <w:name w:val="Intense Reference"/>
    <w:basedOn w:val="DefaultParagraphFont"/>
    <w:uiPriority w:val="32"/>
    <w:qFormat/>
    <w:rsid w:val="0086642C"/>
    <w:rPr>
      <w:b/>
      <w:bCs/>
      <w:smallCaps/>
      <w:color w:val="2F5496" w:themeColor="accent1" w:themeShade="BF"/>
      <w:spacing w:val="5"/>
    </w:rPr>
  </w:style>
  <w:style w:type="table" w:styleId="TableGrid">
    <w:name w:val="Table Grid"/>
    <w:basedOn w:val="TableNormal"/>
    <w:uiPriority w:val="39"/>
    <w:rsid w:val="00020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E2F97"/>
    <w:rPr>
      <w:color w:val="0563C1"/>
      <w:u w:val="single"/>
    </w:rPr>
  </w:style>
  <w:style w:type="character" w:styleId="FollowedHyperlink">
    <w:name w:val="FollowedHyperlink"/>
    <w:basedOn w:val="DefaultParagraphFont"/>
    <w:uiPriority w:val="99"/>
    <w:semiHidden/>
    <w:unhideWhenUsed/>
    <w:rsid w:val="003E2F97"/>
    <w:rPr>
      <w:color w:val="954F72"/>
      <w:u w:val="single"/>
    </w:rPr>
  </w:style>
  <w:style w:type="paragraph" w:customStyle="1" w:styleId="msonormal0">
    <w:name w:val="msonormal"/>
    <w:basedOn w:val="Normal"/>
    <w:rsid w:val="003E2F97"/>
    <w:pPr>
      <w:spacing w:before="100" w:beforeAutospacing="1" w:after="100" w:afterAutospacing="1" w:line="240" w:lineRule="auto"/>
    </w:pPr>
    <w:rPr>
      <w:rFonts w:eastAsia="Times New Roman" w:cs="Times New Roman"/>
      <w:kern w:val="0"/>
      <w:szCs w:val="24"/>
      <w14:ligatures w14:val="none"/>
    </w:rPr>
  </w:style>
  <w:style w:type="paragraph" w:customStyle="1" w:styleId="font5">
    <w:name w:val="font5"/>
    <w:basedOn w:val="Normal"/>
    <w:rsid w:val="003E2F97"/>
    <w:pPr>
      <w:spacing w:before="100" w:beforeAutospacing="1" w:after="100" w:afterAutospacing="1" w:line="240" w:lineRule="auto"/>
    </w:pPr>
    <w:rPr>
      <w:rFonts w:eastAsia="Times New Roman" w:cs="Times New Roman"/>
      <w:color w:val="000000"/>
      <w:kern w:val="0"/>
      <w:sz w:val="26"/>
      <w:szCs w:val="26"/>
      <w14:ligatures w14:val="none"/>
    </w:rPr>
  </w:style>
  <w:style w:type="paragraph" w:customStyle="1" w:styleId="font6">
    <w:name w:val="font6"/>
    <w:basedOn w:val="Normal"/>
    <w:rsid w:val="003E2F97"/>
    <w:pPr>
      <w:spacing w:before="100" w:beforeAutospacing="1" w:after="100" w:afterAutospacing="1" w:line="240" w:lineRule="auto"/>
    </w:pPr>
    <w:rPr>
      <w:rFonts w:eastAsia="Times New Roman" w:cs="Times New Roman"/>
      <w:i/>
      <w:iCs/>
      <w:color w:val="000000"/>
      <w:kern w:val="0"/>
      <w:sz w:val="26"/>
      <w:szCs w:val="26"/>
      <w14:ligatures w14:val="none"/>
    </w:rPr>
  </w:style>
  <w:style w:type="paragraph" w:customStyle="1" w:styleId="font7">
    <w:name w:val="font7"/>
    <w:basedOn w:val="Normal"/>
    <w:rsid w:val="003E2F97"/>
    <w:pPr>
      <w:spacing w:before="100" w:beforeAutospacing="1" w:after="100" w:afterAutospacing="1" w:line="240" w:lineRule="auto"/>
    </w:pPr>
    <w:rPr>
      <w:rFonts w:eastAsia="Times New Roman" w:cs="Times New Roman"/>
      <w:color w:val="FF0000"/>
      <w:kern w:val="0"/>
      <w:sz w:val="26"/>
      <w:szCs w:val="26"/>
      <w14:ligatures w14:val="none"/>
    </w:rPr>
  </w:style>
  <w:style w:type="paragraph" w:customStyle="1" w:styleId="xl63">
    <w:name w:val="xl63"/>
    <w:basedOn w:val="Normal"/>
    <w:rsid w:val="003E2F97"/>
    <w:pPr>
      <w:spacing w:before="100" w:beforeAutospacing="1" w:after="100" w:afterAutospacing="1" w:line="240" w:lineRule="auto"/>
    </w:pPr>
    <w:rPr>
      <w:rFonts w:eastAsia="Times New Roman" w:cs="Times New Roman"/>
      <w:kern w:val="0"/>
      <w:sz w:val="28"/>
      <w:szCs w:val="28"/>
      <w14:ligatures w14:val="none"/>
    </w:rPr>
  </w:style>
  <w:style w:type="paragraph" w:customStyle="1" w:styleId="xl64">
    <w:name w:val="xl64"/>
    <w:basedOn w:val="Normal"/>
    <w:rsid w:val="003E2F97"/>
    <w:pPr>
      <w:spacing w:before="100" w:beforeAutospacing="1" w:after="100" w:afterAutospacing="1" w:line="240" w:lineRule="auto"/>
      <w:textAlignment w:val="center"/>
    </w:pPr>
    <w:rPr>
      <w:rFonts w:eastAsia="Times New Roman" w:cs="Times New Roman"/>
      <w:color w:val="000000"/>
      <w:kern w:val="0"/>
      <w:sz w:val="28"/>
      <w:szCs w:val="28"/>
      <w14:ligatures w14:val="none"/>
    </w:rPr>
  </w:style>
  <w:style w:type="paragraph" w:customStyle="1" w:styleId="xl65">
    <w:name w:val="xl65"/>
    <w:basedOn w:val="Normal"/>
    <w:rsid w:val="003E2F97"/>
    <w:pPr>
      <w:spacing w:before="100" w:beforeAutospacing="1" w:after="100" w:afterAutospacing="1" w:line="240" w:lineRule="auto"/>
      <w:textAlignment w:val="center"/>
    </w:pPr>
    <w:rPr>
      <w:rFonts w:eastAsia="Times New Roman" w:cs="Times New Roman"/>
      <w:kern w:val="0"/>
      <w:szCs w:val="24"/>
      <w14:ligatures w14:val="none"/>
    </w:rPr>
  </w:style>
  <w:style w:type="paragraph" w:customStyle="1" w:styleId="xl66">
    <w:name w:val="xl66"/>
    <w:basedOn w:val="Normal"/>
    <w:rsid w:val="003E2F97"/>
    <w:pPr>
      <w:spacing w:before="100" w:beforeAutospacing="1" w:after="100" w:afterAutospacing="1" w:line="240" w:lineRule="auto"/>
      <w:textAlignment w:val="center"/>
    </w:pPr>
    <w:rPr>
      <w:rFonts w:eastAsia="Times New Roman" w:cs="Times New Roman"/>
      <w:color w:val="000000"/>
      <w:kern w:val="0"/>
      <w:sz w:val="28"/>
      <w:szCs w:val="28"/>
      <w14:ligatures w14:val="none"/>
    </w:rPr>
  </w:style>
  <w:style w:type="paragraph" w:customStyle="1" w:styleId="xl67">
    <w:name w:val="xl67"/>
    <w:basedOn w:val="Normal"/>
    <w:rsid w:val="003E2F97"/>
    <w:pPr>
      <w:spacing w:before="100" w:beforeAutospacing="1" w:after="100" w:afterAutospacing="1" w:line="240" w:lineRule="auto"/>
      <w:jc w:val="center"/>
      <w:textAlignment w:val="center"/>
    </w:pPr>
    <w:rPr>
      <w:rFonts w:eastAsia="Times New Roman" w:cs="Times New Roman"/>
      <w:kern w:val="0"/>
      <w:sz w:val="28"/>
      <w:szCs w:val="28"/>
      <w14:ligatures w14:val="none"/>
    </w:rPr>
  </w:style>
  <w:style w:type="paragraph" w:customStyle="1" w:styleId="xl68">
    <w:name w:val="xl68"/>
    <w:basedOn w:val="Normal"/>
    <w:rsid w:val="003E2F97"/>
    <w:pPr>
      <w:spacing w:before="100" w:beforeAutospacing="1" w:after="100" w:afterAutospacing="1" w:line="240" w:lineRule="auto"/>
      <w:textAlignment w:val="center"/>
    </w:pPr>
    <w:rPr>
      <w:rFonts w:eastAsia="Times New Roman" w:cs="Times New Roman"/>
      <w:b/>
      <w:bCs/>
      <w:kern w:val="0"/>
      <w:sz w:val="28"/>
      <w:szCs w:val="28"/>
      <w14:ligatures w14:val="none"/>
    </w:rPr>
  </w:style>
  <w:style w:type="paragraph" w:customStyle="1" w:styleId="xl69">
    <w:name w:val="xl69"/>
    <w:basedOn w:val="Normal"/>
    <w:rsid w:val="003E2F97"/>
    <w:pPr>
      <w:spacing w:before="100" w:beforeAutospacing="1" w:after="100" w:afterAutospacing="1" w:line="240" w:lineRule="auto"/>
      <w:textAlignment w:val="center"/>
    </w:pPr>
    <w:rPr>
      <w:rFonts w:eastAsia="Times New Roman" w:cs="Times New Roman"/>
      <w:kern w:val="0"/>
      <w:sz w:val="28"/>
      <w:szCs w:val="28"/>
      <w14:ligatures w14:val="none"/>
    </w:rPr>
  </w:style>
  <w:style w:type="paragraph" w:customStyle="1" w:styleId="xl70">
    <w:name w:val="xl70"/>
    <w:basedOn w:val="Normal"/>
    <w:rsid w:val="003E2F97"/>
    <w:pPr>
      <w:spacing w:before="100" w:beforeAutospacing="1" w:after="100" w:afterAutospacing="1" w:line="240" w:lineRule="auto"/>
      <w:jc w:val="center"/>
      <w:textAlignment w:val="center"/>
    </w:pPr>
    <w:rPr>
      <w:rFonts w:eastAsia="Times New Roman" w:cs="Times New Roman"/>
      <w:b/>
      <w:bCs/>
      <w:kern w:val="0"/>
      <w:sz w:val="28"/>
      <w:szCs w:val="28"/>
      <w14:ligatures w14:val="none"/>
    </w:rPr>
  </w:style>
  <w:style w:type="paragraph" w:customStyle="1" w:styleId="xl71">
    <w:name w:val="xl71"/>
    <w:basedOn w:val="Normal"/>
    <w:rsid w:val="003E2F97"/>
    <w:pPr>
      <w:spacing w:before="100" w:beforeAutospacing="1" w:after="100" w:afterAutospacing="1" w:line="240" w:lineRule="auto"/>
      <w:textAlignment w:val="center"/>
    </w:pPr>
    <w:rPr>
      <w:rFonts w:eastAsia="Times New Roman" w:cs="Times New Roman"/>
      <w:b/>
      <w:bCs/>
      <w:color w:val="FF0000"/>
      <w:kern w:val="0"/>
      <w:sz w:val="28"/>
      <w:szCs w:val="28"/>
      <w14:ligatures w14:val="none"/>
    </w:rPr>
  </w:style>
  <w:style w:type="paragraph" w:customStyle="1" w:styleId="xl72">
    <w:name w:val="xl72"/>
    <w:basedOn w:val="Normal"/>
    <w:rsid w:val="003E2F97"/>
    <w:pPr>
      <w:spacing w:before="100" w:beforeAutospacing="1" w:after="100" w:afterAutospacing="1" w:line="240" w:lineRule="auto"/>
      <w:textAlignment w:val="center"/>
    </w:pPr>
    <w:rPr>
      <w:rFonts w:eastAsia="Times New Roman" w:cs="Times New Roman"/>
      <w:color w:val="FF0000"/>
      <w:kern w:val="0"/>
      <w:sz w:val="28"/>
      <w:szCs w:val="28"/>
      <w14:ligatures w14:val="none"/>
    </w:rPr>
  </w:style>
  <w:style w:type="paragraph" w:customStyle="1" w:styleId="xl73">
    <w:name w:val="xl73"/>
    <w:basedOn w:val="Normal"/>
    <w:rsid w:val="003E2F97"/>
    <w:pPr>
      <w:spacing w:before="100" w:beforeAutospacing="1" w:after="100" w:afterAutospacing="1" w:line="240" w:lineRule="auto"/>
      <w:jc w:val="center"/>
      <w:textAlignment w:val="center"/>
    </w:pPr>
    <w:rPr>
      <w:rFonts w:eastAsia="Times New Roman" w:cs="Times New Roman"/>
      <w:color w:val="FF0000"/>
      <w:kern w:val="0"/>
      <w:sz w:val="28"/>
      <w:szCs w:val="28"/>
      <w14:ligatures w14:val="none"/>
    </w:rPr>
  </w:style>
  <w:style w:type="paragraph" w:customStyle="1" w:styleId="xl74">
    <w:name w:val="xl74"/>
    <w:basedOn w:val="Normal"/>
    <w:rsid w:val="003E2F97"/>
    <w:pPr>
      <w:spacing w:before="100" w:beforeAutospacing="1" w:after="100" w:afterAutospacing="1" w:line="240" w:lineRule="auto"/>
      <w:textAlignment w:val="center"/>
    </w:pPr>
    <w:rPr>
      <w:rFonts w:eastAsia="Times New Roman" w:cs="Times New Roman"/>
      <w:color w:val="FF0000"/>
      <w:kern w:val="0"/>
      <w:sz w:val="28"/>
      <w:szCs w:val="28"/>
      <w14:ligatures w14:val="none"/>
    </w:rPr>
  </w:style>
  <w:style w:type="paragraph" w:customStyle="1" w:styleId="xl75">
    <w:name w:val="xl75"/>
    <w:basedOn w:val="Normal"/>
    <w:rsid w:val="003E2F97"/>
    <w:pPr>
      <w:spacing w:before="100" w:beforeAutospacing="1" w:after="100" w:afterAutospacing="1" w:line="240" w:lineRule="auto"/>
      <w:jc w:val="both"/>
      <w:textAlignment w:val="center"/>
    </w:pPr>
    <w:rPr>
      <w:rFonts w:eastAsia="Times New Roman" w:cs="Times New Roman"/>
      <w:kern w:val="0"/>
      <w:sz w:val="28"/>
      <w:szCs w:val="28"/>
      <w14:ligatures w14:val="none"/>
    </w:rPr>
  </w:style>
  <w:style w:type="paragraph" w:customStyle="1" w:styleId="xl76">
    <w:name w:val="xl76"/>
    <w:basedOn w:val="Normal"/>
    <w:rsid w:val="003E2F97"/>
    <w:pPr>
      <w:spacing w:before="100" w:beforeAutospacing="1" w:after="100" w:afterAutospacing="1" w:line="240" w:lineRule="auto"/>
      <w:jc w:val="both"/>
      <w:textAlignment w:val="center"/>
    </w:pPr>
    <w:rPr>
      <w:rFonts w:eastAsia="Times New Roman" w:cs="Times New Roman"/>
      <w:color w:val="FF0000"/>
      <w:kern w:val="0"/>
      <w:sz w:val="28"/>
      <w:szCs w:val="28"/>
      <w14:ligatures w14:val="none"/>
    </w:rPr>
  </w:style>
  <w:style w:type="paragraph" w:customStyle="1" w:styleId="xl77">
    <w:name w:val="xl77"/>
    <w:basedOn w:val="Normal"/>
    <w:rsid w:val="003E2F97"/>
    <w:pPr>
      <w:spacing w:before="100" w:beforeAutospacing="1" w:after="100" w:afterAutospacing="1" w:line="240" w:lineRule="auto"/>
      <w:textAlignment w:val="center"/>
    </w:pPr>
    <w:rPr>
      <w:rFonts w:eastAsia="Times New Roman" w:cs="Times New Roman"/>
      <w:kern w:val="0"/>
      <w:sz w:val="28"/>
      <w:szCs w:val="28"/>
      <w14:ligatures w14:val="none"/>
    </w:rPr>
  </w:style>
  <w:style w:type="paragraph" w:customStyle="1" w:styleId="xl78">
    <w:name w:val="xl78"/>
    <w:basedOn w:val="Normal"/>
    <w:rsid w:val="003E2F97"/>
    <w:pPr>
      <w:spacing w:before="100" w:beforeAutospacing="1" w:after="100" w:afterAutospacing="1" w:line="240" w:lineRule="auto"/>
      <w:jc w:val="both"/>
      <w:textAlignment w:val="center"/>
    </w:pPr>
    <w:rPr>
      <w:rFonts w:eastAsia="Times New Roman" w:cs="Times New Roman"/>
      <w:kern w:val="0"/>
      <w:sz w:val="28"/>
      <w:szCs w:val="28"/>
      <w14:ligatures w14:val="none"/>
    </w:rPr>
  </w:style>
  <w:style w:type="paragraph" w:customStyle="1" w:styleId="xl79">
    <w:name w:val="xl79"/>
    <w:basedOn w:val="Normal"/>
    <w:rsid w:val="003E2F97"/>
    <w:pPr>
      <w:spacing w:before="100" w:beforeAutospacing="1" w:after="100" w:afterAutospacing="1" w:line="240" w:lineRule="auto"/>
      <w:textAlignment w:val="center"/>
    </w:pPr>
    <w:rPr>
      <w:rFonts w:eastAsia="Times New Roman" w:cs="Times New Roman"/>
      <w:color w:val="081B3A"/>
      <w:kern w:val="0"/>
      <w:sz w:val="28"/>
      <w:szCs w:val="28"/>
      <w14:ligatures w14:val="none"/>
    </w:rPr>
  </w:style>
  <w:style w:type="paragraph" w:customStyle="1" w:styleId="xl80">
    <w:name w:val="xl80"/>
    <w:basedOn w:val="Normal"/>
    <w:rsid w:val="003E2F97"/>
    <w:pPr>
      <w:spacing w:before="100" w:beforeAutospacing="1" w:after="100" w:afterAutospacing="1" w:line="240" w:lineRule="auto"/>
      <w:jc w:val="both"/>
      <w:textAlignment w:val="center"/>
    </w:pPr>
    <w:rPr>
      <w:rFonts w:eastAsia="Times New Roman" w:cs="Times New Roman"/>
      <w:i/>
      <w:iCs/>
      <w:kern w:val="0"/>
      <w:sz w:val="28"/>
      <w:szCs w:val="28"/>
      <w14:ligatures w14:val="none"/>
    </w:rPr>
  </w:style>
  <w:style w:type="paragraph" w:customStyle="1" w:styleId="xl81">
    <w:name w:val="xl81"/>
    <w:basedOn w:val="Normal"/>
    <w:rsid w:val="003E2F97"/>
    <w:pPr>
      <w:spacing w:before="100" w:beforeAutospacing="1" w:after="100" w:afterAutospacing="1" w:line="240" w:lineRule="auto"/>
    </w:pPr>
    <w:rPr>
      <w:rFonts w:eastAsia="Times New Roman" w:cs="Times New Roman"/>
      <w:kern w:val="0"/>
      <w:sz w:val="26"/>
      <w:szCs w:val="26"/>
      <w14:ligatures w14:val="none"/>
    </w:rPr>
  </w:style>
  <w:style w:type="paragraph" w:customStyle="1" w:styleId="xl82">
    <w:name w:val="xl82"/>
    <w:basedOn w:val="Normal"/>
    <w:rsid w:val="003E2F97"/>
    <w:pPr>
      <w:spacing w:before="100" w:beforeAutospacing="1" w:after="100" w:afterAutospacing="1" w:line="240" w:lineRule="auto"/>
      <w:textAlignment w:val="center"/>
    </w:pPr>
    <w:rPr>
      <w:rFonts w:eastAsia="Times New Roman" w:cs="Times New Roman"/>
      <w:kern w:val="0"/>
      <w:sz w:val="28"/>
      <w:szCs w:val="28"/>
      <w14:ligatures w14:val="none"/>
    </w:rPr>
  </w:style>
  <w:style w:type="paragraph" w:styleId="Header">
    <w:name w:val="header"/>
    <w:basedOn w:val="Normal"/>
    <w:link w:val="HeaderChar"/>
    <w:uiPriority w:val="99"/>
    <w:unhideWhenUsed/>
    <w:rsid w:val="00C446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689"/>
  </w:style>
  <w:style w:type="paragraph" w:styleId="Footer">
    <w:name w:val="footer"/>
    <w:basedOn w:val="Normal"/>
    <w:link w:val="FooterChar"/>
    <w:uiPriority w:val="99"/>
    <w:unhideWhenUsed/>
    <w:rsid w:val="00C446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689"/>
  </w:style>
  <w:style w:type="character" w:customStyle="1" w:styleId="fontstyle01">
    <w:name w:val="fontstyle01"/>
    <w:basedOn w:val="DefaultParagraphFont"/>
    <w:rsid w:val="005B769F"/>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5B769F"/>
    <w:rPr>
      <w:rFonts w:ascii="TimesNewRomanPS-ItalicMT" w:hAnsi="TimesNewRomanPS-ItalicMT" w:hint="default"/>
      <w:b w:val="0"/>
      <w:bCs w:val="0"/>
      <w:i/>
      <w:iCs/>
      <w:color w:val="000000"/>
      <w:sz w:val="26"/>
      <w:szCs w:val="26"/>
    </w:rPr>
  </w:style>
  <w:style w:type="paragraph" w:customStyle="1" w:styleId="tieudechinh">
    <w:name w:val="tieudechinh"/>
    <w:basedOn w:val="Normal"/>
    <w:rsid w:val="00CB10A7"/>
    <w:pPr>
      <w:spacing w:before="100" w:beforeAutospacing="1" w:after="100" w:afterAutospacing="1" w:line="240" w:lineRule="auto"/>
    </w:pPr>
    <w:rPr>
      <w:rFonts w:ascii="Arial" w:eastAsia="Arial Unicode MS" w:hAnsi="Arial" w:cs="Arial"/>
      <w:color w:val="666666"/>
      <w:kern w:val="0"/>
      <w:sz w:val="16"/>
      <w:szCs w:val="16"/>
      <w14:ligatures w14:val="none"/>
    </w:rPr>
  </w:style>
  <w:style w:type="paragraph" w:customStyle="1" w:styleId="than">
    <w:name w:val="than"/>
    <w:basedOn w:val="Normal"/>
    <w:qFormat/>
    <w:rsid w:val="00CB10A7"/>
    <w:pPr>
      <w:spacing w:before="100" w:beforeAutospacing="1" w:after="100" w:afterAutospacing="1" w:line="240" w:lineRule="auto"/>
    </w:pPr>
    <w:rPr>
      <w:rFonts w:ascii="Arial" w:eastAsia="Arial Unicode MS" w:hAnsi="Arial" w:cs="Arial"/>
      <w:color w:val="666666"/>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6262">
      <w:bodyDiv w:val="1"/>
      <w:marLeft w:val="0"/>
      <w:marRight w:val="0"/>
      <w:marTop w:val="0"/>
      <w:marBottom w:val="0"/>
      <w:divBdr>
        <w:top w:val="none" w:sz="0" w:space="0" w:color="auto"/>
        <w:left w:val="none" w:sz="0" w:space="0" w:color="auto"/>
        <w:bottom w:val="none" w:sz="0" w:space="0" w:color="auto"/>
        <w:right w:val="none" w:sz="0" w:space="0" w:color="auto"/>
      </w:divBdr>
    </w:div>
    <w:div w:id="36127412">
      <w:bodyDiv w:val="1"/>
      <w:marLeft w:val="0"/>
      <w:marRight w:val="0"/>
      <w:marTop w:val="0"/>
      <w:marBottom w:val="0"/>
      <w:divBdr>
        <w:top w:val="none" w:sz="0" w:space="0" w:color="auto"/>
        <w:left w:val="none" w:sz="0" w:space="0" w:color="auto"/>
        <w:bottom w:val="none" w:sz="0" w:space="0" w:color="auto"/>
        <w:right w:val="none" w:sz="0" w:space="0" w:color="auto"/>
      </w:divBdr>
    </w:div>
    <w:div w:id="175076214">
      <w:bodyDiv w:val="1"/>
      <w:marLeft w:val="0"/>
      <w:marRight w:val="0"/>
      <w:marTop w:val="0"/>
      <w:marBottom w:val="0"/>
      <w:divBdr>
        <w:top w:val="none" w:sz="0" w:space="0" w:color="auto"/>
        <w:left w:val="none" w:sz="0" w:space="0" w:color="auto"/>
        <w:bottom w:val="none" w:sz="0" w:space="0" w:color="auto"/>
        <w:right w:val="none" w:sz="0" w:space="0" w:color="auto"/>
      </w:divBdr>
    </w:div>
    <w:div w:id="226887776">
      <w:bodyDiv w:val="1"/>
      <w:marLeft w:val="0"/>
      <w:marRight w:val="0"/>
      <w:marTop w:val="0"/>
      <w:marBottom w:val="0"/>
      <w:divBdr>
        <w:top w:val="none" w:sz="0" w:space="0" w:color="auto"/>
        <w:left w:val="none" w:sz="0" w:space="0" w:color="auto"/>
        <w:bottom w:val="none" w:sz="0" w:space="0" w:color="auto"/>
        <w:right w:val="none" w:sz="0" w:space="0" w:color="auto"/>
      </w:divBdr>
    </w:div>
    <w:div w:id="482551004">
      <w:bodyDiv w:val="1"/>
      <w:marLeft w:val="0"/>
      <w:marRight w:val="0"/>
      <w:marTop w:val="0"/>
      <w:marBottom w:val="0"/>
      <w:divBdr>
        <w:top w:val="none" w:sz="0" w:space="0" w:color="auto"/>
        <w:left w:val="none" w:sz="0" w:space="0" w:color="auto"/>
        <w:bottom w:val="none" w:sz="0" w:space="0" w:color="auto"/>
        <w:right w:val="none" w:sz="0" w:space="0" w:color="auto"/>
      </w:divBdr>
    </w:div>
    <w:div w:id="1370691018">
      <w:bodyDiv w:val="1"/>
      <w:marLeft w:val="0"/>
      <w:marRight w:val="0"/>
      <w:marTop w:val="0"/>
      <w:marBottom w:val="0"/>
      <w:divBdr>
        <w:top w:val="none" w:sz="0" w:space="0" w:color="auto"/>
        <w:left w:val="none" w:sz="0" w:space="0" w:color="auto"/>
        <w:bottom w:val="none" w:sz="0" w:space="0" w:color="auto"/>
        <w:right w:val="none" w:sz="0" w:space="0" w:color="auto"/>
      </w:divBdr>
    </w:div>
    <w:div w:id="199144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2475</Words>
  <Characters>14108</Characters>
  <Application>Microsoft Office Word</Application>
  <DocSecurity>0</DocSecurity>
  <Lines>117</Lines>
  <Paragraphs>33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So Cong Thuong Ha Noi</Company>
  <LinksUpToDate>false</LinksUpToDate>
  <CharactersWithSpaces>16550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NEW</cp:lastModifiedBy>
  <cp:revision>2</cp:revision>
  <dcterms:created xsi:type="dcterms:W3CDTF">2025-08-14T01:28:00Z</dcterms:created>
  <dcterms:modified xsi:type="dcterms:W3CDTF">2025-08-14T01:28:00Z</dcterms:modified>
</cp:coreProperties>
</file>